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C70B2" w14:textId="04391255" w:rsidR="00090595" w:rsidRPr="00292FE3" w:rsidRDefault="005A1469" w:rsidP="00897AA5">
      <w:pPr>
        <w:pStyle w:val="Title"/>
        <w:jc w:val="center"/>
      </w:pPr>
      <w:bookmarkStart w:id="0" w:name="_GoBack"/>
      <w:bookmarkEnd w:id="0"/>
      <w:r>
        <w:rPr>
          <w:b w:val="0"/>
          <w:bCs/>
          <w:noProof/>
          <w:szCs w:val="24"/>
          <w:lang w:eastAsia="en-AU" w:bidi="ar-SA"/>
        </w:rPr>
        <w:drawing>
          <wp:anchor distT="0" distB="0" distL="114300" distR="114300" simplePos="0" relativeHeight="251663360" behindDoc="0" locked="0" layoutInCell="1" allowOverlap="1" wp14:anchorId="1C810C0A" wp14:editId="1DB7A836">
            <wp:simplePos x="0" y="0"/>
            <wp:positionH relativeFrom="margin">
              <wp:posOffset>1341755</wp:posOffset>
            </wp:positionH>
            <wp:positionV relativeFrom="margin">
              <wp:posOffset>0</wp:posOffset>
            </wp:positionV>
            <wp:extent cx="3493135" cy="1264285"/>
            <wp:effectExtent l="0" t="0" r="1206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 colour.jpg"/>
                    <pic:cNvPicPr/>
                  </pic:nvPicPr>
                  <pic:blipFill>
                    <a:blip r:embed="rId8">
                      <a:extLst>
                        <a:ext uri="{28A0092B-C50C-407E-A947-70E740481C1C}">
                          <a14:useLocalDpi xmlns:a14="http://schemas.microsoft.com/office/drawing/2010/main" val="0"/>
                        </a:ext>
                      </a:extLst>
                    </a:blip>
                    <a:stretch>
                      <a:fillRect/>
                    </a:stretch>
                  </pic:blipFill>
                  <pic:spPr>
                    <a:xfrm>
                      <a:off x="0" y="0"/>
                      <a:ext cx="3493135" cy="1264285"/>
                    </a:xfrm>
                    <a:prstGeom prst="rect">
                      <a:avLst/>
                    </a:prstGeom>
                  </pic:spPr>
                </pic:pic>
              </a:graphicData>
            </a:graphic>
            <wp14:sizeRelH relativeFrom="margin">
              <wp14:pctWidth>0</wp14:pctWidth>
            </wp14:sizeRelH>
            <wp14:sizeRelV relativeFrom="margin">
              <wp14:pctHeight>0</wp14:pctHeight>
            </wp14:sizeRelV>
          </wp:anchor>
        </w:drawing>
      </w:r>
    </w:p>
    <w:p w14:paraId="29BCEB85" w14:textId="77777777" w:rsidR="005A1469" w:rsidRDefault="005A1469" w:rsidP="00897AA5">
      <w:pPr>
        <w:pStyle w:val="Title"/>
        <w:jc w:val="center"/>
      </w:pPr>
    </w:p>
    <w:p w14:paraId="4FA4273B" w14:textId="77777777" w:rsidR="005A1469" w:rsidRDefault="005A1469" w:rsidP="00897AA5">
      <w:pPr>
        <w:pStyle w:val="Title"/>
        <w:jc w:val="center"/>
      </w:pPr>
    </w:p>
    <w:p w14:paraId="6781DB12" w14:textId="77777777" w:rsidR="005A1469" w:rsidRDefault="005A1469" w:rsidP="00897AA5">
      <w:pPr>
        <w:pStyle w:val="Title"/>
        <w:jc w:val="center"/>
      </w:pPr>
    </w:p>
    <w:p w14:paraId="7BBE3D2B" w14:textId="77777777" w:rsidR="005A1469" w:rsidRDefault="005A1469" w:rsidP="00897AA5">
      <w:pPr>
        <w:pStyle w:val="Title"/>
        <w:jc w:val="center"/>
      </w:pPr>
    </w:p>
    <w:p w14:paraId="4C3D8F95" w14:textId="77777777" w:rsidR="005A1469" w:rsidRDefault="005A1469" w:rsidP="00897AA5">
      <w:pPr>
        <w:pStyle w:val="Title"/>
        <w:jc w:val="center"/>
      </w:pPr>
    </w:p>
    <w:p w14:paraId="70BA35CC" w14:textId="77777777" w:rsidR="005A1469" w:rsidRDefault="005A1469" w:rsidP="00897AA5">
      <w:pPr>
        <w:pStyle w:val="Title"/>
        <w:jc w:val="center"/>
      </w:pPr>
    </w:p>
    <w:p w14:paraId="54D8B8D0" w14:textId="77777777" w:rsidR="005A1469" w:rsidRDefault="005A1469" w:rsidP="00897AA5">
      <w:pPr>
        <w:pStyle w:val="Title"/>
        <w:jc w:val="center"/>
      </w:pPr>
    </w:p>
    <w:p w14:paraId="776BC7A4" w14:textId="77777777" w:rsidR="008C02F1" w:rsidRDefault="008C02F1" w:rsidP="008C02F1"/>
    <w:p w14:paraId="7CD6DD5B" w14:textId="77777777" w:rsidR="008C02F1" w:rsidRPr="008C02F1" w:rsidRDefault="008C02F1" w:rsidP="008C02F1"/>
    <w:p w14:paraId="502C4674" w14:textId="77777777" w:rsidR="00284967" w:rsidRPr="0040246F" w:rsidRDefault="00284967" w:rsidP="00284967">
      <w:pPr>
        <w:pStyle w:val="Title"/>
        <w:spacing w:before="480" w:after="480"/>
        <w:contextualSpacing w:val="0"/>
        <w:jc w:val="center"/>
        <w:rPr>
          <w:rFonts w:ascii="Calibri" w:hAnsi="Calibri"/>
          <w:color w:val="790A26"/>
          <w:sz w:val="56"/>
          <w:szCs w:val="56"/>
        </w:rPr>
      </w:pPr>
      <w:r w:rsidRPr="0040246F">
        <w:rPr>
          <w:rFonts w:ascii="Calibri" w:hAnsi="Calibri"/>
          <w:color w:val="790A26"/>
          <w:sz w:val="56"/>
          <w:szCs w:val="56"/>
        </w:rPr>
        <w:t>CQI Tools and Resources Project</w:t>
      </w:r>
    </w:p>
    <w:p w14:paraId="4D97C2EE" w14:textId="77777777" w:rsidR="00284967" w:rsidRDefault="00284967" w:rsidP="00284967">
      <w:pPr>
        <w:pStyle w:val="CQIHeading1"/>
        <w:spacing w:before="480" w:after="480"/>
        <w:contextualSpacing w:val="0"/>
      </w:pPr>
      <w:r w:rsidRPr="005A1469">
        <w:t xml:space="preserve">PDSA Template </w:t>
      </w:r>
    </w:p>
    <w:p w14:paraId="6F0C70B4" w14:textId="521E08CA" w:rsidR="00090595" w:rsidRPr="005A1469" w:rsidRDefault="00284967" w:rsidP="00284967">
      <w:pPr>
        <w:pStyle w:val="CQIHeading1"/>
      </w:pPr>
      <w:r w:rsidRPr="009B3C8A">
        <w:rPr>
          <w:color w:val="auto"/>
          <w:sz w:val="40"/>
          <w:szCs w:val="40"/>
        </w:rPr>
        <w:t>June 2016</w:t>
      </w:r>
      <w:r w:rsidR="004B29B9" w:rsidRPr="005A1469">
        <w:t xml:space="preserve"> </w:t>
      </w:r>
    </w:p>
    <w:p w14:paraId="2622A47F" w14:textId="77777777" w:rsidR="005D6E87" w:rsidRDefault="005D6E87">
      <w:pPr>
        <w:sectPr w:rsidR="005D6E87" w:rsidSect="005D6E87">
          <w:footerReference w:type="even" r:id="rId9"/>
          <w:footerReference w:type="default" r:id="rId10"/>
          <w:footerReference w:type="first" r:id="rId11"/>
          <w:pgSz w:w="11906" w:h="16838" w:code="9"/>
          <w:pgMar w:top="1418" w:right="964" w:bottom="567" w:left="1418" w:header="567" w:footer="567" w:gutter="0"/>
          <w:cols w:space="708"/>
          <w:titlePg/>
          <w:docGrid w:linePitch="360"/>
        </w:sectPr>
      </w:pPr>
      <w:bookmarkStart w:id="1" w:name="_Toc451362513"/>
      <w:bookmarkStart w:id="2" w:name="_Toc452116583"/>
    </w:p>
    <w:p w14:paraId="4AA93F88" w14:textId="77777777" w:rsidR="00284967" w:rsidRDefault="00284967" w:rsidP="00284967">
      <w:pPr>
        <w:pStyle w:val="CQIHeading2"/>
        <w:spacing w:after="360"/>
      </w:pPr>
      <w:r>
        <w:lastRenderedPageBreak/>
        <w:t>Contents</w:t>
      </w:r>
    </w:p>
    <w:p w14:paraId="59F72C42" w14:textId="77777777" w:rsidR="00284967" w:rsidRPr="005F32A4" w:rsidRDefault="00284967" w:rsidP="00284967">
      <w:pPr>
        <w:pStyle w:val="TOC1"/>
        <w:tabs>
          <w:tab w:val="left" w:leader="dot" w:pos="9072"/>
        </w:tabs>
        <w:spacing w:before="120" w:after="120" w:line="264" w:lineRule="auto"/>
        <w:rPr>
          <w:rFonts w:ascii="Calibri" w:hAnsi="Calibri"/>
          <w:b w:val="0"/>
          <w:noProof/>
        </w:rPr>
      </w:pPr>
      <w:r w:rsidRPr="005F32A4">
        <w:rPr>
          <w:rFonts w:ascii="Calibri" w:hAnsi="Calibri"/>
          <w:b w:val="0"/>
          <w:noProof/>
        </w:rPr>
        <w:t>Acknowledgments</w:t>
      </w:r>
      <w:r w:rsidRPr="005F32A4">
        <w:rPr>
          <w:rFonts w:ascii="Calibri" w:hAnsi="Calibri"/>
          <w:b w:val="0"/>
          <w:noProof/>
        </w:rPr>
        <w:tab/>
        <w:t>3</w:t>
      </w:r>
    </w:p>
    <w:p w14:paraId="7A69BBD6" w14:textId="77777777" w:rsidR="00284967" w:rsidRPr="005F32A4" w:rsidRDefault="00284967" w:rsidP="00284967">
      <w:pPr>
        <w:pStyle w:val="TOC1"/>
        <w:tabs>
          <w:tab w:val="left" w:leader="dot" w:pos="9072"/>
        </w:tabs>
        <w:spacing w:before="120" w:after="120" w:line="264" w:lineRule="auto"/>
        <w:rPr>
          <w:rFonts w:ascii="Calibri" w:hAnsi="Calibri"/>
          <w:b w:val="0"/>
          <w:noProof/>
        </w:rPr>
      </w:pPr>
      <w:r w:rsidRPr="005F32A4">
        <w:rPr>
          <w:rFonts w:ascii="Calibri" w:hAnsi="Calibri"/>
          <w:b w:val="0"/>
          <w:noProof/>
        </w:rPr>
        <w:t>Introduction</w:t>
      </w:r>
      <w:r w:rsidRPr="005F32A4">
        <w:rPr>
          <w:rFonts w:ascii="Calibri" w:hAnsi="Calibri"/>
          <w:b w:val="0"/>
          <w:noProof/>
          <w:webHidden/>
        </w:rPr>
        <w:tab/>
        <w:t>4</w:t>
      </w:r>
    </w:p>
    <w:p w14:paraId="4557F51B" w14:textId="77777777" w:rsidR="00284967" w:rsidRPr="005F32A4" w:rsidRDefault="00284967" w:rsidP="00284967">
      <w:pPr>
        <w:pStyle w:val="TOC2"/>
        <w:tabs>
          <w:tab w:val="left" w:leader="dot" w:pos="9072"/>
        </w:tabs>
        <w:spacing w:before="120" w:after="120" w:line="264" w:lineRule="auto"/>
        <w:ind w:left="0"/>
        <w:rPr>
          <w:rFonts w:ascii="Calibri" w:hAnsi="Calibri"/>
          <w:noProof/>
          <w:webHidden/>
        </w:rPr>
      </w:pPr>
      <w:r w:rsidRPr="005F32A4">
        <w:rPr>
          <w:rFonts w:ascii="Calibri" w:hAnsi="Calibri"/>
          <w:noProof/>
        </w:rPr>
        <w:t>Template</w:t>
      </w:r>
      <w:r w:rsidRPr="005F32A4">
        <w:rPr>
          <w:rFonts w:ascii="Calibri" w:hAnsi="Calibri"/>
          <w:noProof/>
          <w:webHidden/>
        </w:rPr>
        <w:tab/>
      </w:r>
      <w:r>
        <w:rPr>
          <w:rFonts w:ascii="Calibri" w:hAnsi="Calibri"/>
          <w:noProof/>
          <w:webHidden/>
        </w:rPr>
        <w:t>5</w:t>
      </w:r>
    </w:p>
    <w:p w14:paraId="5A62EA18" w14:textId="77777777" w:rsidR="00284967" w:rsidRPr="005F32A4" w:rsidRDefault="00284967" w:rsidP="00284967">
      <w:pPr>
        <w:pStyle w:val="TOC1"/>
        <w:tabs>
          <w:tab w:val="left" w:leader="dot" w:pos="9072"/>
        </w:tabs>
        <w:spacing w:before="120" w:after="120" w:line="264" w:lineRule="auto"/>
        <w:rPr>
          <w:rFonts w:ascii="Calibri" w:hAnsi="Calibri"/>
          <w:b w:val="0"/>
          <w:noProof/>
        </w:rPr>
      </w:pPr>
      <w:r>
        <w:rPr>
          <w:rFonts w:ascii="Calibri" w:hAnsi="Calibri"/>
          <w:b w:val="0"/>
          <w:noProof/>
        </w:rPr>
        <w:t>PDSA Cycle Microsoft Word Template</w:t>
      </w:r>
      <w:r w:rsidRPr="005F32A4">
        <w:rPr>
          <w:rFonts w:ascii="Calibri" w:hAnsi="Calibri"/>
          <w:b w:val="0"/>
          <w:noProof/>
          <w:webHidden/>
        </w:rPr>
        <w:tab/>
      </w:r>
      <w:r>
        <w:rPr>
          <w:rFonts w:ascii="Calibri" w:hAnsi="Calibri"/>
          <w:b w:val="0"/>
          <w:noProof/>
          <w:webHidden/>
        </w:rPr>
        <w:t>6</w:t>
      </w:r>
    </w:p>
    <w:p w14:paraId="1FBB7A08" w14:textId="77777777" w:rsidR="00284967" w:rsidRDefault="00284967" w:rsidP="00284967">
      <w:pPr>
        <w:tabs>
          <w:tab w:val="left" w:leader="dot" w:pos="9072"/>
        </w:tabs>
        <w:spacing w:before="120" w:after="120" w:line="264" w:lineRule="auto"/>
        <w:ind w:left="284"/>
        <w:rPr>
          <w:rFonts w:ascii="Calibri" w:eastAsiaTheme="majorEastAsia" w:hAnsi="Calibri" w:cstheme="majorBidi"/>
          <w:bCs/>
          <w:szCs w:val="28"/>
        </w:rPr>
      </w:pPr>
      <w:r>
        <w:rPr>
          <w:rFonts w:ascii="Calibri" w:eastAsiaTheme="majorEastAsia" w:hAnsi="Calibri" w:cstheme="majorBidi"/>
          <w:bCs/>
          <w:szCs w:val="28"/>
        </w:rPr>
        <w:t>Plan</w:t>
      </w:r>
      <w:r>
        <w:rPr>
          <w:rFonts w:ascii="Calibri" w:eastAsiaTheme="majorEastAsia" w:hAnsi="Calibri" w:cstheme="majorBidi"/>
          <w:bCs/>
          <w:szCs w:val="28"/>
        </w:rPr>
        <w:tab/>
        <w:t>6</w:t>
      </w:r>
    </w:p>
    <w:p w14:paraId="76453A2D" w14:textId="77777777" w:rsidR="00284967" w:rsidRDefault="00284967" w:rsidP="00284967">
      <w:pPr>
        <w:tabs>
          <w:tab w:val="left" w:leader="dot" w:pos="9072"/>
        </w:tabs>
        <w:spacing w:before="120" w:after="120" w:line="264" w:lineRule="auto"/>
        <w:ind w:left="284"/>
        <w:rPr>
          <w:rFonts w:ascii="Calibri" w:eastAsiaTheme="majorEastAsia" w:hAnsi="Calibri" w:cstheme="majorBidi"/>
          <w:bCs/>
          <w:szCs w:val="28"/>
        </w:rPr>
      </w:pPr>
      <w:r>
        <w:rPr>
          <w:rFonts w:ascii="Calibri" w:eastAsiaTheme="majorEastAsia" w:hAnsi="Calibri" w:cstheme="majorBidi"/>
          <w:bCs/>
          <w:szCs w:val="28"/>
        </w:rPr>
        <w:t>Do</w:t>
      </w:r>
      <w:r>
        <w:rPr>
          <w:rFonts w:ascii="Calibri" w:eastAsiaTheme="majorEastAsia" w:hAnsi="Calibri" w:cstheme="majorBidi"/>
          <w:bCs/>
          <w:szCs w:val="28"/>
        </w:rPr>
        <w:tab/>
        <w:t>7</w:t>
      </w:r>
    </w:p>
    <w:p w14:paraId="58D5D62B" w14:textId="77777777" w:rsidR="00284967" w:rsidRDefault="00284967" w:rsidP="00284967">
      <w:pPr>
        <w:tabs>
          <w:tab w:val="left" w:leader="dot" w:pos="9072"/>
        </w:tabs>
        <w:spacing w:before="120" w:after="120" w:line="264" w:lineRule="auto"/>
        <w:ind w:left="284"/>
        <w:rPr>
          <w:rFonts w:ascii="Calibri" w:eastAsiaTheme="majorEastAsia" w:hAnsi="Calibri" w:cstheme="majorBidi"/>
          <w:bCs/>
          <w:szCs w:val="28"/>
        </w:rPr>
      </w:pPr>
      <w:r>
        <w:rPr>
          <w:rFonts w:ascii="Calibri" w:eastAsiaTheme="majorEastAsia" w:hAnsi="Calibri" w:cstheme="majorBidi"/>
          <w:bCs/>
          <w:szCs w:val="28"/>
        </w:rPr>
        <w:t>Study</w:t>
      </w:r>
      <w:r>
        <w:rPr>
          <w:rFonts w:ascii="Calibri" w:eastAsiaTheme="majorEastAsia" w:hAnsi="Calibri" w:cstheme="majorBidi"/>
          <w:bCs/>
          <w:szCs w:val="28"/>
        </w:rPr>
        <w:tab/>
        <w:t>8</w:t>
      </w:r>
    </w:p>
    <w:p w14:paraId="41EA770B" w14:textId="1E861959" w:rsidR="005F32A4" w:rsidRPr="005F32A4" w:rsidRDefault="00284967" w:rsidP="00284967">
      <w:pPr>
        <w:tabs>
          <w:tab w:val="left" w:leader="dot" w:pos="9072"/>
        </w:tabs>
        <w:spacing w:before="120" w:after="120" w:line="264" w:lineRule="auto"/>
        <w:ind w:left="284"/>
        <w:rPr>
          <w:rFonts w:ascii="Calibri" w:eastAsiaTheme="majorEastAsia" w:hAnsi="Calibri" w:cstheme="majorBidi"/>
          <w:bCs/>
          <w:szCs w:val="28"/>
        </w:rPr>
      </w:pPr>
      <w:r>
        <w:rPr>
          <w:rFonts w:ascii="Calibri" w:eastAsiaTheme="majorEastAsia" w:hAnsi="Calibri" w:cstheme="majorBidi"/>
          <w:bCs/>
          <w:szCs w:val="28"/>
        </w:rPr>
        <w:t>Act</w:t>
      </w:r>
      <w:r>
        <w:rPr>
          <w:rFonts w:ascii="Calibri" w:eastAsiaTheme="majorEastAsia" w:hAnsi="Calibri" w:cstheme="majorBidi"/>
          <w:bCs/>
          <w:szCs w:val="28"/>
        </w:rPr>
        <w:tab/>
        <w:t>9</w:t>
      </w:r>
    </w:p>
    <w:p w14:paraId="0AFF4FD4" w14:textId="77777777" w:rsidR="005F32A4" w:rsidRDefault="005F32A4">
      <w:pPr>
        <w:rPr>
          <w:rFonts w:ascii="Calibri" w:eastAsiaTheme="majorEastAsia" w:hAnsi="Calibri" w:cstheme="majorBidi"/>
          <w:b/>
          <w:bCs/>
          <w:sz w:val="32"/>
          <w:szCs w:val="32"/>
        </w:rPr>
      </w:pPr>
      <w:r>
        <w:rPr>
          <w:sz w:val="32"/>
          <w:szCs w:val="32"/>
        </w:rPr>
        <w:br w:type="page"/>
      </w:r>
    </w:p>
    <w:bookmarkEnd w:id="1"/>
    <w:bookmarkEnd w:id="2"/>
    <w:p w14:paraId="55D368B5" w14:textId="77777777" w:rsidR="00284967" w:rsidRPr="00BB61B3" w:rsidRDefault="00284967" w:rsidP="00284967">
      <w:pPr>
        <w:pStyle w:val="Heading1"/>
        <w:spacing w:after="0"/>
        <w:rPr>
          <w:color w:val="FF0000"/>
          <w:sz w:val="32"/>
          <w:szCs w:val="32"/>
        </w:rPr>
      </w:pPr>
      <w:r w:rsidRPr="008C02F1">
        <w:rPr>
          <w:sz w:val="32"/>
          <w:szCs w:val="32"/>
        </w:rPr>
        <w:lastRenderedPageBreak/>
        <w:t>Acknowledgments</w:t>
      </w:r>
      <w:r>
        <w:rPr>
          <w:sz w:val="32"/>
          <w:szCs w:val="32"/>
        </w:rPr>
        <w:t xml:space="preserve"> </w:t>
      </w:r>
    </w:p>
    <w:p w14:paraId="2A64B83B" w14:textId="77777777" w:rsidR="00284967" w:rsidRPr="005F32A4" w:rsidRDefault="00284967" w:rsidP="00284967">
      <w:pPr>
        <w:pStyle w:val="CQIheading22"/>
        <w:rPr>
          <w:i w:val="0"/>
          <w:lang w:val="en-US"/>
        </w:rPr>
      </w:pPr>
      <w:r w:rsidRPr="005F32A4">
        <w:rPr>
          <w:i w:val="0"/>
          <w:lang w:val="en-US"/>
        </w:rPr>
        <w:t>The Project</w:t>
      </w:r>
    </w:p>
    <w:p w14:paraId="74FC7D0E" w14:textId="77777777" w:rsidR="00284967" w:rsidRPr="005F32A4" w:rsidRDefault="00284967" w:rsidP="00284967">
      <w:pPr>
        <w:pStyle w:val="CQIpara1"/>
      </w:pPr>
      <w:r w:rsidRPr="005F32A4">
        <w:t xml:space="preserve">The CQI Tools and Resources project was commissioned by the </w:t>
      </w:r>
      <w:r>
        <w:t>Australian Government</w:t>
      </w:r>
      <w:r w:rsidRPr="005F32A4">
        <w:t xml:space="preserve"> Department of Health (Indigenous Health Division) to support the </w:t>
      </w:r>
      <w:r>
        <w:t>National Continuous Quality Improvement Framework for Aboriginal and Torres Strait Islander Primary Health Care</w:t>
      </w:r>
      <w:r w:rsidRPr="005F32A4">
        <w:t xml:space="preserve">. The project was conducted by the Lowitja Institute, together with a Project Team of representatives from partner organisations, NACCHO and each state and territory peak body, with advice from a project Technical Panel of experts in CQI in the Aboriginal community controlled health sector. </w:t>
      </w:r>
    </w:p>
    <w:p w14:paraId="1556892F" w14:textId="77777777" w:rsidR="00284967" w:rsidRPr="000B2545" w:rsidRDefault="00284967" w:rsidP="00284967">
      <w:pPr>
        <w:pStyle w:val="CQIpara"/>
        <w:spacing w:before="360" w:after="0"/>
        <w:rPr>
          <w:b/>
        </w:rPr>
      </w:pPr>
      <w:r>
        <w:rPr>
          <w:b/>
        </w:rPr>
        <w:t>Development Team</w:t>
      </w:r>
    </w:p>
    <w:p w14:paraId="0C08D8C7" w14:textId="3D7868CA" w:rsidR="00A34C3F" w:rsidRPr="00703D78" w:rsidRDefault="00284967" w:rsidP="00284967">
      <w:pPr>
        <w:pStyle w:val="CQIpara1"/>
      </w:pPr>
      <w:r w:rsidRPr="00703D78">
        <w:t xml:space="preserve">The </w:t>
      </w:r>
      <w:r>
        <w:t xml:space="preserve">PDSA Template was </w:t>
      </w:r>
      <w:r w:rsidRPr="00703D78">
        <w:t>developed by the ThinkThrough team led by Dr Sanchia Shiba</w:t>
      </w:r>
      <w:r>
        <w:t xml:space="preserve">saki and </w:t>
      </w:r>
      <w:r w:rsidRPr="00703D78">
        <w:t>Dr Beverly Sibthorpe</w:t>
      </w:r>
      <w:r>
        <w:t xml:space="preserve"> with contributions </w:t>
      </w:r>
      <w:r w:rsidRPr="00703D78">
        <w:t>from Dr Jacki Mein, Ms Kerry Copley,</w:t>
      </w:r>
      <w:r>
        <w:t xml:space="preserve"> and</w:t>
      </w:r>
      <w:r w:rsidRPr="00703D78">
        <w:t xml:space="preserve"> Ms Carolyn Renehan</w:t>
      </w:r>
      <w:r>
        <w:t>.</w:t>
      </w:r>
    </w:p>
    <w:p w14:paraId="6C843BC6" w14:textId="77777777" w:rsidR="00B66C8D" w:rsidRDefault="00B66C8D">
      <w:pPr>
        <w:rPr>
          <w:rFonts w:ascii="Calibri" w:eastAsiaTheme="majorEastAsia" w:hAnsi="Calibri" w:cstheme="majorBidi"/>
          <w:b/>
          <w:bCs/>
          <w:sz w:val="32"/>
          <w:szCs w:val="32"/>
        </w:rPr>
      </w:pPr>
      <w:r>
        <w:br w:type="page"/>
      </w:r>
    </w:p>
    <w:p w14:paraId="36FA0D3E" w14:textId="77777777" w:rsidR="00BF370A" w:rsidRPr="004510D9" w:rsidRDefault="00BF370A" w:rsidP="00BF370A">
      <w:pPr>
        <w:pStyle w:val="CQIHeading2"/>
      </w:pPr>
      <w:r w:rsidRPr="004510D9">
        <w:lastRenderedPageBreak/>
        <w:t>Introduction</w:t>
      </w:r>
    </w:p>
    <w:p w14:paraId="31DAD100" w14:textId="77777777" w:rsidR="00BF370A" w:rsidRDefault="00BF370A" w:rsidP="00BF370A">
      <w:pPr>
        <w:pStyle w:val="CQIpara1"/>
      </w:pPr>
      <w:r w:rsidRPr="00211127">
        <w:t>Plan-Do-Study-Act (PDSA)</w:t>
      </w:r>
      <w:r>
        <w:t xml:space="preserve"> cycles are </w:t>
      </w:r>
      <w:r w:rsidRPr="00211127">
        <w:t>identified in the CQI Framework as the key CQI strategy</w:t>
      </w:r>
      <w:r>
        <w:t xml:space="preserve"> (C7)</w:t>
      </w:r>
      <w:r w:rsidRPr="00211127">
        <w:t>.</w:t>
      </w:r>
      <w:r>
        <w:t xml:space="preserve"> There is an expectation that services will be able to demonstrate that they are implementing PDSA cycles on a routine basis. </w:t>
      </w:r>
    </w:p>
    <w:p w14:paraId="3290BFCC" w14:textId="77777777" w:rsidR="00BF370A" w:rsidRDefault="00BF370A" w:rsidP="00BF370A">
      <w:r>
        <w:rPr>
          <w:noProof/>
          <w:lang w:eastAsia="en-AU" w:bidi="ar-SA"/>
        </w:rPr>
        <w:drawing>
          <wp:inline distT="0" distB="0" distL="0" distR="0" wp14:anchorId="28B4C386" wp14:editId="39BDC49F">
            <wp:extent cx="1483766" cy="1485900"/>
            <wp:effectExtent l="0" t="0" r="0" b="0"/>
            <wp:docPr id="1" name="Picture 1" descr="Macintosh HD:Users:cristina:Desktop:CQI docs May 2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istina:Desktop:CQI docs May 201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766" cy="1485900"/>
                    </a:xfrm>
                    <a:prstGeom prst="rect">
                      <a:avLst/>
                    </a:prstGeom>
                    <a:noFill/>
                    <a:ln>
                      <a:noFill/>
                    </a:ln>
                  </pic:spPr>
                </pic:pic>
              </a:graphicData>
            </a:graphic>
          </wp:inline>
        </w:drawing>
      </w:r>
      <w:r>
        <w:rPr>
          <w:noProof/>
          <w:lang w:eastAsia="en-AU" w:bidi="ar-SA"/>
        </w:rPr>
        <mc:AlternateContent>
          <mc:Choice Requires="wps">
            <w:drawing>
              <wp:anchor distT="0" distB="0" distL="114300" distR="114300" simplePos="0" relativeHeight="251665408" behindDoc="0" locked="0" layoutInCell="1" allowOverlap="1" wp14:anchorId="402CD28A" wp14:editId="1295DC9D">
                <wp:simplePos x="0" y="0"/>
                <wp:positionH relativeFrom="column">
                  <wp:posOffset>1607820</wp:posOffset>
                </wp:positionH>
                <wp:positionV relativeFrom="paragraph">
                  <wp:posOffset>1905</wp:posOffset>
                </wp:positionV>
                <wp:extent cx="4400550" cy="1447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47800"/>
                        </a:xfrm>
                        <a:prstGeom prst="rect">
                          <a:avLst/>
                        </a:prstGeom>
                        <a:solidFill>
                          <a:srgbClr val="FFFFFF"/>
                        </a:solidFill>
                        <a:ln w="9525">
                          <a:noFill/>
                          <a:miter lim="800000"/>
                          <a:headEnd/>
                          <a:tailEnd/>
                        </a:ln>
                      </wps:spPr>
                      <wps:txbx>
                        <w:txbxContent>
                          <w:p w14:paraId="24B8CDD0" w14:textId="77777777" w:rsidR="00BF370A" w:rsidRDefault="00BF370A" w:rsidP="00BF370A">
                            <w:r>
                              <w:t xml:space="preserve">PDSA cycles </w:t>
                            </w:r>
                            <w:r w:rsidRPr="000F4D0A">
                              <w:t>involve teams</w:t>
                            </w:r>
                            <w:r w:rsidRPr="008B552F">
                              <w:t xml:space="preserve"> </w:t>
                            </w:r>
                            <w:r w:rsidRPr="00211127">
                              <w:t>us</w:t>
                            </w:r>
                            <w:r>
                              <w:t xml:space="preserve">ing </w:t>
                            </w:r>
                            <w:r w:rsidRPr="00211127">
                              <w:t>measurement and problem solving to identify sources of variation in care processes and outcomes</w:t>
                            </w:r>
                            <w:r>
                              <w:t xml:space="preserve">, </w:t>
                            </w:r>
                            <w:r w:rsidRPr="00211127">
                              <w:t>to design and test strategies for improvement</w:t>
                            </w:r>
                            <w:r>
                              <w:t xml:space="preserve"> and implement change. </w:t>
                            </w:r>
                            <w:r w:rsidRPr="000F4D0A">
                              <w:t xml:space="preserve">PDSA is conducted in rapid cycles </w:t>
                            </w:r>
                            <w:r>
                              <w:t>that</w:t>
                            </w:r>
                            <w:r w:rsidRPr="000F4D0A">
                              <w:t xml:space="preserve"> typically happen over short periods such as fortnightly or monthly but longer cycles can also be used.</w:t>
                            </w:r>
                          </w:p>
                          <w:p w14:paraId="60BC684C" w14:textId="77777777" w:rsidR="00BF370A" w:rsidRDefault="00BF370A" w:rsidP="00BF3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CD28A" id="_x0000_t202" coordsize="21600,21600" o:spt="202" path="m,l,21600r21600,l21600,xe">
                <v:stroke joinstyle="miter"/>
                <v:path gradientshapeok="t" o:connecttype="rect"/>
              </v:shapetype>
              <v:shape id="Text Box 2" o:spid="_x0000_s1026" type="#_x0000_t202" style="position:absolute;margin-left:126.6pt;margin-top:.15pt;width:346.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" stroked="f">
                <v:textbox>
                  <w:txbxContent>
                    <w:p w14:paraId="24B8CDD0" w14:textId="77777777" w:rsidR="00BF370A" w:rsidRDefault="00BF370A" w:rsidP="00BF370A">
                      <w:r>
                        <w:t xml:space="preserve">PDSA cycles </w:t>
                      </w:r>
                      <w:r w:rsidRPr="000F4D0A">
                        <w:t>involve teams</w:t>
                      </w:r>
                      <w:r w:rsidRPr="008B552F">
                        <w:t xml:space="preserve"> </w:t>
                      </w:r>
                      <w:r w:rsidRPr="00211127">
                        <w:t>us</w:t>
                      </w:r>
                      <w:r>
                        <w:t xml:space="preserve">ing </w:t>
                      </w:r>
                      <w:r w:rsidRPr="00211127">
                        <w:t>measurement and problem solving to identify sources of variation in care processes and outcomes</w:t>
                      </w:r>
                      <w:r>
                        <w:t xml:space="preserve">, </w:t>
                      </w:r>
                      <w:r w:rsidRPr="00211127">
                        <w:t>to design and test strategies for improvement</w:t>
                      </w:r>
                      <w:r>
                        <w:t xml:space="preserve"> and implement change. </w:t>
                      </w:r>
                      <w:r w:rsidRPr="000F4D0A">
                        <w:t xml:space="preserve">PDSA is conducted in rapid cycles </w:t>
                      </w:r>
                      <w:r>
                        <w:t>that</w:t>
                      </w:r>
                      <w:r w:rsidRPr="000F4D0A">
                        <w:t xml:space="preserve"> typically happen over short periods such as fortnightly or monthly but longer cycles can also be used.</w:t>
                      </w:r>
                    </w:p>
                    <w:p w14:paraId="60BC684C" w14:textId="77777777" w:rsidR="00BF370A" w:rsidRDefault="00BF370A" w:rsidP="00BF370A"/>
                  </w:txbxContent>
                </v:textbox>
              </v:shape>
            </w:pict>
          </mc:Fallback>
        </mc:AlternateContent>
      </w:r>
    </w:p>
    <w:p w14:paraId="761AC3EE" w14:textId="77777777" w:rsidR="00BF370A" w:rsidRDefault="00BF370A" w:rsidP="00BF370A">
      <w:pPr>
        <w:pStyle w:val="CQIpara"/>
        <w:rPr>
          <w:noProof/>
        </w:rPr>
      </w:pPr>
      <w:r>
        <w:t>M</w:t>
      </w:r>
      <w:r w:rsidRPr="000F4D0A">
        <w:t>any different techniques for conducting PDSA now exist in health</w:t>
      </w:r>
      <w:r>
        <w:t xml:space="preserve"> </w:t>
      </w:r>
      <w:r w:rsidRPr="000F4D0A">
        <w:t>care settings</w:t>
      </w:r>
      <w:r>
        <w:t xml:space="preserve"> – </w:t>
      </w:r>
      <w:r w:rsidRPr="000F4D0A">
        <w:t>they</w:t>
      </w:r>
      <w:r>
        <w:t xml:space="preserve"> all </w:t>
      </w:r>
      <w:r w:rsidRPr="000F4D0A">
        <w:t xml:space="preserve">share a common set of principles and </w:t>
      </w:r>
      <w:r w:rsidRPr="00C5718F">
        <w:t xml:space="preserve">practices (Langley </w:t>
      </w:r>
      <w:r>
        <w:t>&amp;</w:t>
      </w:r>
      <w:r w:rsidRPr="00C5718F">
        <w:t xml:space="preserve"> Nolan </w:t>
      </w:r>
      <w:r w:rsidRPr="00C5718F">
        <w:rPr>
          <w:noProof/>
        </w:rPr>
        <w:t>1992)</w:t>
      </w:r>
      <w:r>
        <w:rPr>
          <w:noProof/>
        </w:rPr>
        <w:t xml:space="preserve">. </w:t>
      </w:r>
    </w:p>
    <w:tbl>
      <w:tblPr>
        <w:tblStyle w:val="TableGrid"/>
        <w:tblW w:w="962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Layout w:type="fixed"/>
        <w:tblCellMar>
          <w:top w:w="57" w:type="dxa"/>
          <w:bottom w:w="57" w:type="dxa"/>
        </w:tblCellMar>
        <w:tblLook w:val="04A0" w:firstRow="1" w:lastRow="0" w:firstColumn="1" w:lastColumn="0" w:noHBand="0" w:noVBand="1"/>
      </w:tblPr>
      <w:tblGrid>
        <w:gridCol w:w="9624"/>
      </w:tblGrid>
      <w:tr w:rsidR="00BF370A" w:rsidRPr="00F9794D" w14:paraId="79220207" w14:textId="77777777" w:rsidTr="00FC7F72">
        <w:tc>
          <w:tcPr>
            <w:tcW w:w="9624" w:type="dxa"/>
            <w:shd w:val="clear" w:color="auto" w:fill="FFFFFF" w:themeFill="background1"/>
          </w:tcPr>
          <w:p w14:paraId="7BDB84F5" w14:textId="77777777" w:rsidR="00BF370A" w:rsidRPr="002E5499" w:rsidRDefault="00BF370A" w:rsidP="00FC7F72">
            <w:pPr>
              <w:spacing w:before="240"/>
              <w:jc w:val="center"/>
              <w:rPr>
                <w:rFonts w:cstheme="minorHAnsi"/>
                <w:b/>
                <w:szCs w:val="20"/>
              </w:rPr>
            </w:pPr>
            <w:r w:rsidRPr="002E5499">
              <w:rPr>
                <w:rFonts w:cstheme="minorHAnsi"/>
                <w:b/>
                <w:szCs w:val="20"/>
              </w:rPr>
              <w:t>Principles and practices for conducting PDSA cycles</w:t>
            </w:r>
          </w:p>
          <w:p w14:paraId="2F88A2D1" w14:textId="77777777" w:rsidR="00BF370A" w:rsidRPr="002E5499" w:rsidRDefault="00BF370A" w:rsidP="00FC7F72">
            <w:pPr>
              <w:pStyle w:val="CQIdotpoint4"/>
              <w:numPr>
                <w:ilvl w:val="0"/>
                <w:numId w:val="8"/>
              </w:numPr>
              <w:spacing w:line="240" w:lineRule="auto"/>
              <w:ind w:left="284" w:hanging="284"/>
              <w:rPr>
                <w:rFonts w:asciiTheme="minorHAnsi" w:hAnsiTheme="minorHAnsi" w:cstheme="minorHAnsi"/>
                <w:szCs w:val="20"/>
              </w:rPr>
            </w:pPr>
            <w:r w:rsidRPr="002E5499">
              <w:rPr>
                <w:rFonts w:asciiTheme="minorHAnsi" w:hAnsiTheme="minorHAnsi" w:cstheme="minorHAnsi"/>
                <w:szCs w:val="20"/>
              </w:rPr>
              <w:t>Take a simple approach</w:t>
            </w:r>
          </w:p>
          <w:p w14:paraId="27DAF07D" w14:textId="77777777" w:rsidR="00BF370A" w:rsidRPr="002E5499" w:rsidRDefault="00BF370A" w:rsidP="00FC7F72">
            <w:pPr>
              <w:pStyle w:val="CQIdotpoint4"/>
              <w:numPr>
                <w:ilvl w:val="0"/>
                <w:numId w:val="8"/>
              </w:numPr>
              <w:spacing w:line="240" w:lineRule="auto"/>
              <w:ind w:left="284" w:hanging="284"/>
              <w:rPr>
                <w:rFonts w:asciiTheme="minorHAnsi" w:hAnsiTheme="minorHAnsi" w:cstheme="minorHAnsi"/>
                <w:szCs w:val="20"/>
              </w:rPr>
            </w:pPr>
            <w:r w:rsidRPr="002E5499">
              <w:rPr>
                <w:rFonts w:asciiTheme="minorHAnsi" w:hAnsiTheme="minorHAnsi" w:cstheme="minorHAnsi"/>
                <w:szCs w:val="20"/>
              </w:rPr>
              <w:t>Start small</w:t>
            </w:r>
          </w:p>
          <w:p w14:paraId="1548A69B" w14:textId="77777777" w:rsidR="00BF370A" w:rsidRPr="002E5499" w:rsidRDefault="00BF370A" w:rsidP="00FC7F72">
            <w:pPr>
              <w:pStyle w:val="CQIdotpoint4"/>
              <w:numPr>
                <w:ilvl w:val="0"/>
                <w:numId w:val="8"/>
              </w:numPr>
              <w:spacing w:line="240" w:lineRule="auto"/>
              <w:ind w:left="284" w:hanging="284"/>
              <w:rPr>
                <w:rFonts w:asciiTheme="minorHAnsi" w:hAnsiTheme="minorHAnsi" w:cstheme="minorHAnsi"/>
                <w:szCs w:val="20"/>
              </w:rPr>
            </w:pPr>
            <w:r w:rsidRPr="002E5499">
              <w:rPr>
                <w:rFonts w:asciiTheme="minorHAnsi" w:hAnsiTheme="minorHAnsi" w:cstheme="minorHAnsi"/>
                <w:szCs w:val="20"/>
              </w:rPr>
              <w:t xml:space="preserve">Help to plan, develop and implement change that can lead to improvement  </w:t>
            </w:r>
          </w:p>
          <w:p w14:paraId="1F2C4ED2" w14:textId="77777777" w:rsidR="00BF370A" w:rsidRPr="002E5499" w:rsidRDefault="00BF370A" w:rsidP="00FC7F72">
            <w:pPr>
              <w:pStyle w:val="CQIdotpoint4"/>
              <w:numPr>
                <w:ilvl w:val="0"/>
                <w:numId w:val="8"/>
              </w:numPr>
              <w:spacing w:line="240" w:lineRule="auto"/>
              <w:ind w:left="284" w:hanging="284"/>
              <w:rPr>
                <w:rFonts w:asciiTheme="minorHAnsi" w:hAnsiTheme="minorHAnsi" w:cstheme="minorHAnsi"/>
                <w:szCs w:val="20"/>
              </w:rPr>
            </w:pPr>
            <w:r w:rsidRPr="002E5499">
              <w:rPr>
                <w:rFonts w:asciiTheme="minorHAnsi" w:hAnsiTheme="minorHAnsi" w:cstheme="minorHAnsi"/>
                <w:szCs w:val="20"/>
              </w:rPr>
              <w:t>Involve the whole team in redesigning health systems and care processes to achieve improvements</w:t>
            </w:r>
          </w:p>
          <w:p w14:paraId="01D87ED9" w14:textId="77777777" w:rsidR="00BF370A" w:rsidRPr="002E5499" w:rsidRDefault="00BF370A" w:rsidP="00FC7F72">
            <w:pPr>
              <w:pStyle w:val="CQIdotpoint4"/>
              <w:numPr>
                <w:ilvl w:val="0"/>
                <w:numId w:val="8"/>
              </w:numPr>
              <w:spacing w:line="240" w:lineRule="auto"/>
              <w:ind w:left="284" w:hanging="284"/>
              <w:rPr>
                <w:rFonts w:asciiTheme="minorHAnsi" w:hAnsiTheme="minorHAnsi" w:cstheme="minorHAnsi"/>
                <w:szCs w:val="20"/>
              </w:rPr>
            </w:pPr>
            <w:r w:rsidRPr="002E5499">
              <w:rPr>
                <w:rFonts w:asciiTheme="minorHAnsi" w:hAnsiTheme="minorHAnsi" w:cstheme="minorHAnsi"/>
                <w:szCs w:val="20"/>
              </w:rPr>
              <w:t>Engage teams in a continuous and incremental stream of improvements over time.</w:t>
            </w:r>
          </w:p>
          <w:p w14:paraId="6986F2EB" w14:textId="77777777" w:rsidR="00BF370A" w:rsidRPr="007F5440" w:rsidRDefault="00BF370A" w:rsidP="00FC7F72">
            <w:pPr>
              <w:spacing w:beforeLines="60" w:before="144" w:afterLines="60" w:after="144"/>
              <w:rPr>
                <w:rFonts w:eastAsia="Times New Roman" w:cstheme="minorHAnsi"/>
                <w:noProof/>
                <w:sz w:val="20"/>
                <w:szCs w:val="20"/>
                <w:lang w:eastAsia="ja-JP"/>
              </w:rPr>
            </w:pPr>
            <w:r w:rsidRPr="00C144E5">
              <w:rPr>
                <w:rFonts w:eastAsia="Times New Roman" w:cstheme="minorHAnsi"/>
                <w:noProof/>
                <w:sz w:val="20"/>
                <w:szCs w:val="20"/>
                <w:lang w:eastAsia="ja-JP"/>
              </w:rPr>
              <w:t>Langley, G., Nolan, K. &amp; Nolan, T. 1994, ‘The foundation of improvement’</w:t>
            </w:r>
            <w:r w:rsidRPr="00C144E5">
              <w:rPr>
                <w:rFonts w:eastAsia="Times New Roman" w:cstheme="minorHAnsi"/>
                <w:i/>
                <w:noProof/>
                <w:sz w:val="20"/>
                <w:szCs w:val="20"/>
                <w:lang w:eastAsia="ja-JP"/>
              </w:rPr>
              <w:t xml:space="preserve">, Quality </w:t>
            </w:r>
            <w:r w:rsidRPr="00005E71">
              <w:rPr>
                <w:rFonts w:eastAsia="Times New Roman" w:cstheme="minorHAnsi"/>
                <w:i/>
                <w:noProof/>
                <w:sz w:val="20"/>
                <w:szCs w:val="20"/>
                <w:lang w:eastAsia="ja-JP"/>
              </w:rPr>
              <w:t xml:space="preserve">Progress, </w:t>
            </w:r>
            <w:r w:rsidRPr="00005E71">
              <w:rPr>
                <w:rFonts w:eastAsia="Times New Roman" w:cstheme="minorHAnsi"/>
                <w:noProof/>
                <w:sz w:val="20"/>
                <w:szCs w:val="20"/>
                <w:lang w:eastAsia="ja-JP"/>
              </w:rPr>
              <w:t>vol.27, no.6, pp. 81</w:t>
            </w:r>
            <w:r>
              <w:rPr>
                <w:rFonts w:eastAsia="Times New Roman" w:cstheme="minorHAnsi"/>
                <w:noProof/>
                <w:sz w:val="20"/>
                <w:szCs w:val="20"/>
                <w:lang w:eastAsia="ja-JP"/>
              </w:rPr>
              <w:t>–</w:t>
            </w:r>
            <w:r w:rsidRPr="00005E71">
              <w:rPr>
                <w:rFonts w:eastAsia="Times New Roman" w:cstheme="minorHAnsi"/>
                <w:noProof/>
                <w:sz w:val="20"/>
                <w:szCs w:val="20"/>
                <w:lang w:eastAsia="ja-JP"/>
              </w:rPr>
              <w:t>6</w:t>
            </w:r>
            <w:r w:rsidRPr="007F5440">
              <w:rPr>
                <w:rFonts w:eastAsia="Times New Roman" w:cstheme="minorHAnsi"/>
                <w:noProof/>
                <w:sz w:val="20"/>
                <w:szCs w:val="20"/>
                <w:lang w:eastAsia="ja-JP"/>
              </w:rPr>
              <w:t>.</w:t>
            </w:r>
          </w:p>
        </w:tc>
      </w:tr>
    </w:tbl>
    <w:p w14:paraId="6F0C70C4" w14:textId="77777777" w:rsidR="00FE2076" w:rsidRPr="009E1CF0" w:rsidRDefault="00FE2076" w:rsidP="00FE2076">
      <w:pPr>
        <w:spacing w:after="0" w:line="240" w:lineRule="auto"/>
        <w:rPr>
          <w:rFonts w:ascii="Calibri" w:eastAsia="MS Mincho" w:hAnsi="Calibri" w:cs="Times New Roman"/>
          <w:sz w:val="8"/>
          <w:szCs w:val="8"/>
        </w:rPr>
      </w:pPr>
    </w:p>
    <w:p w14:paraId="3B0B7CED" w14:textId="77777777" w:rsidR="00D97A53" w:rsidRDefault="00D97A53">
      <w:pPr>
        <w:rPr>
          <w:rFonts w:asciiTheme="majorHAnsi" w:eastAsia="Cambria" w:hAnsiTheme="majorHAnsi" w:cstheme="majorBidi"/>
          <w:b/>
          <w:bCs/>
          <w:szCs w:val="28"/>
        </w:rPr>
      </w:pPr>
      <w:r>
        <w:rPr>
          <w:rFonts w:eastAsia="Cambria"/>
        </w:rPr>
        <w:br w:type="page"/>
      </w:r>
    </w:p>
    <w:p w14:paraId="6F0C70C6" w14:textId="0FC95D43" w:rsidR="00E534D4" w:rsidRPr="00722F7F" w:rsidRDefault="00E534D4" w:rsidP="00BF370A">
      <w:pPr>
        <w:pStyle w:val="CQIHeading2"/>
        <w:spacing w:after="240"/>
      </w:pPr>
      <w:r w:rsidRPr="00722F7F">
        <w:lastRenderedPageBreak/>
        <w:t>Template</w:t>
      </w:r>
    </w:p>
    <w:p w14:paraId="5A126BAA" w14:textId="77777777" w:rsidR="00BF370A" w:rsidRDefault="00BF370A" w:rsidP="00BF370A">
      <w:r>
        <w:t xml:space="preserve">The desktop review and the findings from the sector consultations showed that there are a number of PDSA templates freely available, so the first problem confronting services is sorting through all the potential templates to find—and perhaps adapt—one that meets their needs. This would involve unnecessary time costs and inevitably result in a further proliferation of different templates in use across the sector. Also, none of the eight templates reviewed for this project was ideally suited to the sector. For a range of reasons, including that they were framed as very static one-off rather than rolling accounts, they required more information to be recorded than was necessary. In some instances, they included a heavy focus on predicting outcomes of the action parts of the cycle that would often be quite difficult to do. </w:t>
      </w:r>
    </w:p>
    <w:p w14:paraId="48BFB23B" w14:textId="4FE51D19" w:rsidR="00924F89" w:rsidRDefault="00BF370A" w:rsidP="0006606B">
      <w:pPr>
        <w:pStyle w:val="CQIpara"/>
        <w:spacing w:line="276" w:lineRule="auto"/>
      </w:pPr>
      <w:r>
        <w:rPr>
          <w:rFonts w:eastAsia="Cambria"/>
        </w:rPr>
        <w:t xml:space="preserve">The Microsoft </w:t>
      </w:r>
      <w:r w:rsidRPr="00B71AE6">
        <w:rPr>
          <w:rFonts w:eastAsia="Cambria"/>
        </w:rPr>
        <w:t>Word</w:t>
      </w:r>
      <w:r>
        <w:rPr>
          <w:rFonts w:eastAsia="Cambria"/>
        </w:rPr>
        <w:t xml:space="preserve"> PDSA Template developed through the CQI Tools and Resources Project is included in this document. This template is designed to be tailored to the organisation’s context and requirements. For example, the text may be changed (questions amended, deleted or added); the layout may be changed (‘plan’ and ‘do’ questions on one page and </w:t>
      </w:r>
      <w:r>
        <w:t>‘study’</w:t>
      </w:r>
      <w:r>
        <w:rPr>
          <w:rFonts w:eastAsia="Cambria"/>
        </w:rPr>
        <w:t xml:space="preserve"> and ‘act’ on another page); fields may be added (date fields added to each stage of the cycle); and so on. This meets the project and sector requirement for flexibility.</w:t>
      </w:r>
    </w:p>
    <w:p w14:paraId="0F99656F" w14:textId="201DA2CE" w:rsidR="00BA3FB3" w:rsidRDefault="00BA3FB3" w:rsidP="0006606B">
      <w:pPr>
        <w:jc w:val="center"/>
        <w:rPr>
          <w:rFonts w:asciiTheme="majorHAnsi" w:eastAsiaTheme="majorEastAsia" w:hAnsiTheme="majorHAnsi" w:cstheme="majorBidi"/>
          <w:b/>
          <w:bCs/>
          <w:color w:val="4F81BD" w:themeColor="accent1"/>
          <w:sz w:val="28"/>
          <w:szCs w:val="26"/>
        </w:rPr>
        <w:sectPr w:rsidR="00BA3FB3" w:rsidSect="00F252A0">
          <w:pgSz w:w="11906" w:h="16838" w:code="9"/>
          <w:pgMar w:top="1418" w:right="964" w:bottom="567" w:left="1418" w:header="567" w:footer="567" w:gutter="0"/>
          <w:cols w:space="708"/>
          <w:docGrid w:linePitch="360"/>
        </w:sectPr>
      </w:pPr>
    </w:p>
    <w:p w14:paraId="474558C8" w14:textId="06629B5E" w:rsidR="00AB1C59" w:rsidRPr="00AB1C59" w:rsidRDefault="00F240C7" w:rsidP="00AB1C59">
      <w:pPr>
        <w:pStyle w:val="Heading2"/>
        <w:spacing w:before="0" w:after="240"/>
        <w:jc w:val="center"/>
        <w:rPr>
          <w:i w:val="0"/>
          <w:sz w:val="32"/>
          <w:szCs w:val="32"/>
        </w:rPr>
      </w:pPr>
      <w:r w:rsidRPr="00AB1C59">
        <w:rPr>
          <w:i w:val="0"/>
          <w:sz w:val="32"/>
          <w:szCs w:val="32"/>
        </w:rPr>
        <w:lastRenderedPageBreak/>
        <w:t xml:space="preserve">PDSA Cycle </w:t>
      </w:r>
      <w:r>
        <w:rPr>
          <w:i w:val="0"/>
          <w:sz w:val="32"/>
          <w:szCs w:val="32"/>
        </w:rPr>
        <w:t xml:space="preserve">Microsoft </w:t>
      </w:r>
      <w:r w:rsidRPr="005F32A4">
        <w:rPr>
          <w:i w:val="0"/>
          <w:sz w:val="32"/>
          <w:szCs w:val="32"/>
        </w:rPr>
        <w:t>Word</w:t>
      </w:r>
      <w:r w:rsidRPr="00AB1C59">
        <w:rPr>
          <w:sz w:val="32"/>
          <w:szCs w:val="32"/>
        </w:rPr>
        <w:t xml:space="preserve"> </w:t>
      </w:r>
      <w:r w:rsidRPr="00AB1C59">
        <w:rPr>
          <w:i w:val="0"/>
          <w:sz w:val="32"/>
          <w:szCs w:val="32"/>
        </w:rPr>
        <w:t>Template</w:t>
      </w:r>
    </w:p>
    <w:tbl>
      <w:tblPr>
        <w:tblStyle w:val="TableGrid"/>
        <w:tblW w:w="0" w:type="auto"/>
        <w:tblLook w:val="04A0" w:firstRow="1" w:lastRow="0" w:firstColumn="1" w:lastColumn="0" w:noHBand="0" w:noVBand="1"/>
      </w:tblPr>
      <w:tblGrid>
        <w:gridCol w:w="4930"/>
        <w:gridCol w:w="4923"/>
      </w:tblGrid>
      <w:tr w:rsidR="00AB1C59" w14:paraId="178C0DE8" w14:textId="77777777" w:rsidTr="00AB1C59">
        <w:tc>
          <w:tcPr>
            <w:tcW w:w="4981" w:type="dxa"/>
          </w:tcPr>
          <w:p w14:paraId="4155D3D0" w14:textId="5E5D1638" w:rsidR="00AB1C59" w:rsidRDefault="00AB1C59" w:rsidP="00AB1C59">
            <w:pPr>
              <w:spacing w:before="120" w:after="120"/>
            </w:pPr>
            <w:r>
              <w:t>Organisation:</w:t>
            </w:r>
          </w:p>
        </w:tc>
        <w:tc>
          <w:tcPr>
            <w:tcW w:w="4981" w:type="dxa"/>
          </w:tcPr>
          <w:p w14:paraId="14ABA2AA" w14:textId="27311171" w:rsidR="00AB1C59" w:rsidRDefault="00AB1C59" w:rsidP="00AB1C59">
            <w:pPr>
              <w:spacing w:before="120" w:after="120"/>
            </w:pPr>
            <w:r>
              <w:t>Program:</w:t>
            </w:r>
          </w:p>
        </w:tc>
      </w:tr>
      <w:tr w:rsidR="00AB1C59" w14:paraId="1D8C21F8" w14:textId="77777777" w:rsidTr="00AB1C59">
        <w:tc>
          <w:tcPr>
            <w:tcW w:w="4981" w:type="dxa"/>
          </w:tcPr>
          <w:p w14:paraId="72FE2EF5" w14:textId="7446E3DA" w:rsidR="00AB1C59" w:rsidRDefault="00AB1C59" w:rsidP="00AB1C59">
            <w:pPr>
              <w:spacing w:before="120" w:after="120"/>
            </w:pPr>
            <w:r>
              <w:t>Name:</w:t>
            </w:r>
          </w:p>
        </w:tc>
        <w:tc>
          <w:tcPr>
            <w:tcW w:w="4981" w:type="dxa"/>
          </w:tcPr>
          <w:p w14:paraId="1C5C5741" w14:textId="28D9E0DA" w:rsidR="00AB1C59" w:rsidRDefault="00AB1C59" w:rsidP="00AB1C59">
            <w:pPr>
              <w:spacing w:before="120" w:after="120"/>
            </w:pPr>
            <w:r>
              <w:t>Date:</w:t>
            </w:r>
          </w:p>
        </w:tc>
      </w:tr>
    </w:tbl>
    <w:p w14:paraId="485B82C6" w14:textId="77777777" w:rsidR="00AB1C59" w:rsidRPr="00AB1C59" w:rsidRDefault="00AB1C59" w:rsidP="00AB1C59"/>
    <w:p w14:paraId="404C7E03" w14:textId="4576B6B9" w:rsidR="003E1AEC" w:rsidRPr="004F5842" w:rsidRDefault="004F5842" w:rsidP="00AB1C59">
      <w:pPr>
        <w:spacing w:before="240"/>
        <w:jc w:val="center"/>
        <w:rPr>
          <w:sz w:val="32"/>
          <w:szCs w:val="32"/>
        </w:rPr>
      </w:pPr>
      <w:r w:rsidRPr="004F5842">
        <w:rPr>
          <w:b/>
          <w:sz w:val="32"/>
          <w:szCs w:val="32"/>
        </w:rPr>
        <w:t>PLAN</w:t>
      </w:r>
    </w:p>
    <w:tbl>
      <w:tblPr>
        <w:tblStyle w:val="TableGrid"/>
        <w:tblW w:w="9639" w:type="dxa"/>
        <w:tblLook w:val="04A0" w:firstRow="1" w:lastRow="0" w:firstColumn="1" w:lastColumn="0" w:noHBand="0" w:noVBand="1"/>
      </w:tblPr>
      <w:tblGrid>
        <w:gridCol w:w="9639"/>
      </w:tblGrid>
      <w:tr w:rsidR="004C476A" w:rsidRPr="00BA3FB3" w14:paraId="64DC985F" w14:textId="77777777" w:rsidTr="0050116F">
        <w:trPr>
          <w:trHeight w:val="567"/>
        </w:trPr>
        <w:tc>
          <w:tcPr>
            <w:tcW w:w="9175" w:type="dxa"/>
            <w:shd w:val="clear" w:color="auto" w:fill="D9D9D9" w:themeFill="background1" w:themeFillShade="D9"/>
            <w:vAlign w:val="center"/>
          </w:tcPr>
          <w:p w14:paraId="7338CB4F" w14:textId="77777777" w:rsidR="004C476A" w:rsidRPr="004C476A" w:rsidRDefault="004C476A" w:rsidP="00A80193">
            <w:pPr>
              <w:rPr>
                <w:color w:val="000000" w:themeColor="text1"/>
              </w:rPr>
            </w:pPr>
            <w:r w:rsidRPr="004C476A">
              <w:rPr>
                <w:color w:val="000000" w:themeColor="text1"/>
              </w:rPr>
              <w:t>What is our issue/problem and how does it affect care and outcomes for our clients?  (Be specific)</w:t>
            </w:r>
          </w:p>
        </w:tc>
      </w:tr>
      <w:tr w:rsidR="004C476A" w:rsidRPr="00BA3FB3" w14:paraId="731E70A2" w14:textId="77777777" w:rsidTr="0050116F">
        <w:trPr>
          <w:trHeight w:val="2816"/>
        </w:trPr>
        <w:tc>
          <w:tcPr>
            <w:tcW w:w="9175" w:type="dxa"/>
          </w:tcPr>
          <w:p w14:paraId="7DCE6C52" w14:textId="77777777" w:rsidR="004C476A" w:rsidRPr="004C476A" w:rsidRDefault="004C476A" w:rsidP="00A80193">
            <w:pPr>
              <w:rPr>
                <w:color w:val="000000" w:themeColor="text1"/>
              </w:rPr>
            </w:pPr>
          </w:p>
        </w:tc>
      </w:tr>
      <w:tr w:rsidR="004C476A" w:rsidRPr="00BA3FB3" w14:paraId="6BDC2447" w14:textId="77777777" w:rsidTr="0050116F">
        <w:trPr>
          <w:trHeight w:val="567"/>
        </w:trPr>
        <w:tc>
          <w:tcPr>
            <w:tcW w:w="9175" w:type="dxa"/>
            <w:shd w:val="clear" w:color="auto" w:fill="D9D9D9" w:themeFill="background1" w:themeFillShade="D9"/>
            <w:vAlign w:val="center"/>
          </w:tcPr>
          <w:p w14:paraId="71D3F7F3" w14:textId="77777777" w:rsidR="004C476A" w:rsidRPr="004C476A" w:rsidRDefault="004C476A" w:rsidP="00A80193">
            <w:pPr>
              <w:rPr>
                <w:color w:val="000000" w:themeColor="text1"/>
              </w:rPr>
            </w:pPr>
            <w:r w:rsidRPr="004C476A">
              <w:rPr>
                <w:color w:val="000000" w:themeColor="text1"/>
              </w:rPr>
              <w:t>What does the current data/information show?  (Baseline data - insert tables and/or graphs as appropriate)</w:t>
            </w:r>
          </w:p>
        </w:tc>
      </w:tr>
      <w:tr w:rsidR="004C476A" w:rsidRPr="00BA3FB3" w14:paraId="06BB0B26" w14:textId="77777777" w:rsidTr="0050116F">
        <w:trPr>
          <w:trHeight w:val="2735"/>
        </w:trPr>
        <w:tc>
          <w:tcPr>
            <w:tcW w:w="9175" w:type="dxa"/>
          </w:tcPr>
          <w:p w14:paraId="7768B37F" w14:textId="77777777" w:rsidR="004C476A" w:rsidRPr="004C476A" w:rsidRDefault="004C476A" w:rsidP="00A80193">
            <w:pPr>
              <w:rPr>
                <w:color w:val="000000" w:themeColor="text1"/>
              </w:rPr>
            </w:pPr>
          </w:p>
        </w:tc>
      </w:tr>
      <w:tr w:rsidR="004C476A" w:rsidRPr="00BA3FB3" w14:paraId="3E8B892D" w14:textId="77777777" w:rsidTr="0050116F">
        <w:trPr>
          <w:trHeight w:val="567"/>
        </w:trPr>
        <w:tc>
          <w:tcPr>
            <w:tcW w:w="9175" w:type="dxa"/>
            <w:shd w:val="clear" w:color="auto" w:fill="D9D9D9" w:themeFill="background1" w:themeFillShade="D9"/>
            <w:vAlign w:val="center"/>
          </w:tcPr>
          <w:p w14:paraId="50A75598" w14:textId="77777777" w:rsidR="004C476A" w:rsidRPr="004C476A" w:rsidRDefault="004C476A" w:rsidP="00A80193">
            <w:pPr>
              <w:rPr>
                <w:color w:val="000000" w:themeColor="text1"/>
              </w:rPr>
            </w:pPr>
            <w:r w:rsidRPr="004C476A">
              <w:rPr>
                <w:color w:val="000000" w:themeColor="text1"/>
              </w:rPr>
              <w:t>What could we do to improve? (List all the ideas)</w:t>
            </w:r>
          </w:p>
        </w:tc>
      </w:tr>
      <w:tr w:rsidR="004C476A" w:rsidRPr="00BA3FB3" w14:paraId="539D3A75" w14:textId="77777777" w:rsidTr="0050116F">
        <w:trPr>
          <w:trHeight w:val="3572"/>
        </w:trPr>
        <w:tc>
          <w:tcPr>
            <w:tcW w:w="9175" w:type="dxa"/>
          </w:tcPr>
          <w:p w14:paraId="4B2B3501" w14:textId="77777777" w:rsidR="004C476A" w:rsidRPr="004C476A" w:rsidRDefault="004C476A" w:rsidP="00A80193">
            <w:pPr>
              <w:rPr>
                <w:color w:val="000000" w:themeColor="text1"/>
              </w:rPr>
            </w:pPr>
          </w:p>
        </w:tc>
      </w:tr>
    </w:tbl>
    <w:p w14:paraId="253BFC6E" w14:textId="77777777" w:rsidR="0050116F" w:rsidRDefault="0050116F">
      <w:pPr>
        <w:rPr>
          <w:b/>
        </w:rPr>
      </w:pPr>
      <w:r>
        <w:rPr>
          <w:b/>
        </w:rPr>
        <w:br w:type="page"/>
      </w:r>
    </w:p>
    <w:p w14:paraId="4EECDBE2" w14:textId="77FDF066" w:rsidR="003E1AEC" w:rsidRPr="004F5842" w:rsidRDefault="004F5842" w:rsidP="004F5842">
      <w:pPr>
        <w:jc w:val="center"/>
        <w:rPr>
          <w:i/>
          <w:sz w:val="32"/>
          <w:szCs w:val="32"/>
        </w:rPr>
      </w:pPr>
      <w:r w:rsidRPr="004F5842">
        <w:rPr>
          <w:b/>
          <w:sz w:val="32"/>
          <w:szCs w:val="32"/>
        </w:rPr>
        <w:lastRenderedPageBreak/>
        <w:t>DO</w:t>
      </w:r>
    </w:p>
    <w:tbl>
      <w:tblPr>
        <w:tblStyle w:val="TableGrid"/>
        <w:tblW w:w="9639" w:type="dxa"/>
        <w:tblLook w:val="04A0" w:firstRow="1" w:lastRow="0" w:firstColumn="1" w:lastColumn="0" w:noHBand="0" w:noVBand="1"/>
      </w:tblPr>
      <w:tblGrid>
        <w:gridCol w:w="9639"/>
      </w:tblGrid>
      <w:tr w:rsidR="00BA3FB3" w:rsidRPr="00BA3FB3" w14:paraId="44020BB3" w14:textId="77777777" w:rsidTr="0050116F">
        <w:trPr>
          <w:trHeight w:val="567"/>
        </w:trPr>
        <w:tc>
          <w:tcPr>
            <w:tcW w:w="9175" w:type="dxa"/>
            <w:shd w:val="clear" w:color="auto" w:fill="D9D9D9" w:themeFill="background1" w:themeFillShade="D9"/>
            <w:vAlign w:val="center"/>
          </w:tcPr>
          <w:p w14:paraId="7E19EF66" w14:textId="77777777" w:rsidR="00BA3FB3" w:rsidRPr="004C476A" w:rsidRDefault="00BA3FB3" w:rsidP="00A80193">
            <w:pPr>
              <w:rPr>
                <w:color w:val="000000" w:themeColor="text1"/>
              </w:rPr>
            </w:pPr>
            <w:r w:rsidRPr="004C476A">
              <w:rPr>
                <w:color w:val="000000" w:themeColor="text1"/>
              </w:rPr>
              <w:t>What will we try first?</w:t>
            </w:r>
          </w:p>
        </w:tc>
      </w:tr>
      <w:tr w:rsidR="00BA3FB3" w:rsidRPr="00BA3FB3" w14:paraId="76D3CC99" w14:textId="77777777" w:rsidTr="0050116F">
        <w:trPr>
          <w:trHeight w:val="2708"/>
        </w:trPr>
        <w:tc>
          <w:tcPr>
            <w:tcW w:w="9175" w:type="dxa"/>
          </w:tcPr>
          <w:p w14:paraId="1D879E62" w14:textId="77777777" w:rsidR="00BA3FB3" w:rsidRPr="004C476A" w:rsidRDefault="00BA3FB3" w:rsidP="00A80193">
            <w:pPr>
              <w:rPr>
                <w:color w:val="000000" w:themeColor="text1"/>
              </w:rPr>
            </w:pPr>
          </w:p>
        </w:tc>
      </w:tr>
      <w:tr w:rsidR="00BA3FB3" w:rsidRPr="00BA3FB3" w14:paraId="266AA284" w14:textId="77777777" w:rsidTr="0050116F">
        <w:trPr>
          <w:trHeight w:val="567"/>
        </w:trPr>
        <w:tc>
          <w:tcPr>
            <w:tcW w:w="9175" w:type="dxa"/>
            <w:shd w:val="clear" w:color="auto" w:fill="D9D9D9" w:themeFill="background1" w:themeFillShade="D9"/>
            <w:vAlign w:val="center"/>
          </w:tcPr>
          <w:p w14:paraId="365CEFDC" w14:textId="77777777" w:rsidR="00BA3FB3" w:rsidRPr="004C476A" w:rsidRDefault="00BA3FB3" w:rsidP="00A80193">
            <w:pPr>
              <w:rPr>
                <w:color w:val="000000" w:themeColor="text1"/>
              </w:rPr>
            </w:pPr>
            <w:r w:rsidRPr="004C476A">
              <w:rPr>
                <w:color w:val="000000" w:themeColor="text1"/>
              </w:rPr>
              <w:t>What do we want to achieve and how will we measure it?  (Be specific)</w:t>
            </w:r>
          </w:p>
        </w:tc>
      </w:tr>
      <w:tr w:rsidR="00BA3FB3" w:rsidRPr="00BA3FB3" w14:paraId="0B707843" w14:textId="77777777" w:rsidTr="0050116F">
        <w:trPr>
          <w:trHeight w:val="2717"/>
        </w:trPr>
        <w:tc>
          <w:tcPr>
            <w:tcW w:w="9175" w:type="dxa"/>
          </w:tcPr>
          <w:p w14:paraId="63E96264" w14:textId="77777777" w:rsidR="00BA3FB3" w:rsidRPr="004C476A" w:rsidRDefault="00BA3FB3" w:rsidP="00A80193">
            <w:pPr>
              <w:rPr>
                <w:color w:val="000000" w:themeColor="text1"/>
              </w:rPr>
            </w:pPr>
          </w:p>
        </w:tc>
      </w:tr>
      <w:tr w:rsidR="00BA3FB3" w:rsidRPr="00BA3FB3" w14:paraId="60B609D3" w14:textId="77777777" w:rsidTr="0050116F">
        <w:trPr>
          <w:trHeight w:val="567"/>
        </w:trPr>
        <w:tc>
          <w:tcPr>
            <w:tcW w:w="9175" w:type="dxa"/>
            <w:shd w:val="clear" w:color="auto" w:fill="D9D9D9" w:themeFill="background1" w:themeFillShade="D9"/>
            <w:vAlign w:val="center"/>
          </w:tcPr>
          <w:p w14:paraId="74C26553" w14:textId="76FC5160" w:rsidR="00BA3FB3" w:rsidRPr="004C476A" w:rsidRDefault="00BA3FB3" w:rsidP="00A80193">
            <w:pPr>
              <w:rPr>
                <w:color w:val="000000" w:themeColor="text1"/>
              </w:rPr>
            </w:pPr>
            <w:r w:rsidRPr="004C476A">
              <w:rPr>
                <w:color w:val="000000" w:themeColor="text1"/>
              </w:rPr>
              <w:t>What ac</w:t>
            </w:r>
            <w:r w:rsidR="0050116F">
              <w:rPr>
                <w:color w:val="000000" w:themeColor="text1"/>
              </w:rPr>
              <w:t xml:space="preserve">tions are we going to take? </w:t>
            </w:r>
            <w:r w:rsidRPr="004C476A">
              <w:rPr>
                <w:color w:val="000000" w:themeColor="text1"/>
              </w:rPr>
              <w:t>(What, who, how and when?)</w:t>
            </w:r>
          </w:p>
        </w:tc>
      </w:tr>
      <w:tr w:rsidR="00BA3FB3" w:rsidRPr="00BA3FB3" w14:paraId="41EFCC8A" w14:textId="77777777" w:rsidTr="0050116F">
        <w:trPr>
          <w:trHeight w:val="2483"/>
        </w:trPr>
        <w:tc>
          <w:tcPr>
            <w:tcW w:w="9175" w:type="dxa"/>
          </w:tcPr>
          <w:p w14:paraId="26847100" w14:textId="77777777" w:rsidR="00BA3FB3" w:rsidRPr="004C476A" w:rsidRDefault="00BA3FB3" w:rsidP="00A80193">
            <w:pPr>
              <w:rPr>
                <w:color w:val="000000" w:themeColor="text1"/>
              </w:rPr>
            </w:pPr>
          </w:p>
        </w:tc>
      </w:tr>
    </w:tbl>
    <w:p w14:paraId="2C526B0A" w14:textId="38421A30" w:rsidR="00BA3FB3" w:rsidRDefault="00BA3FB3">
      <w:pPr>
        <w:rPr>
          <w:b/>
        </w:rPr>
      </w:pPr>
    </w:p>
    <w:p w14:paraId="780B0A03" w14:textId="77777777" w:rsidR="002539C5" w:rsidRDefault="002539C5">
      <w:pPr>
        <w:rPr>
          <w:b/>
        </w:rPr>
      </w:pPr>
      <w:r>
        <w:rPr>
          <w:b/>
        </w:rPr>
        <w:br w:type="page"/>
      </w:r>
    </w:p>
    <w:p w14:paraId="62C060CA" w14:textId="63E4F76A" w:rsidR="003E1AEC" w:rsidRPr="004F5842" w:rsidRDefault="004F5842" w:rsidP="00AB1C59">
      <w:pPr>
        <w:jc w:val="center"/>
        <w:rPr>
          <w:b/>
          <w:sz w:val="32"/>
          <w:szCs w:val="32"/>
        </w:rPr>
      </w:pPr>
      <w:r w:rsidRPr="004F5842">
        <w:rPr>
          <w:b/>
          <w:sz w:val="32"/>
          <w:szCs w:val="32"/>
        </w:rPr>
        <w:lastRenderedPageBreak/>
        <w:t>STUDY</w:t>
      </w:r>
    </w:p>
    <w:tbl>
      <w:tblPr>
        <w:tblStyle w:val="TableGrid"/>
        <w:tblW w:w="9639" w:type="dxa"/>
        <w:tblLayout w:type="fixed"/>
        <w:tblLook w:val="04A0" w:firstRow="1" w:lastRow="0" w:firstColumn="1" w:lastColumn="0" w:noHBand="0" w:noVBand="1"/>
      </w:tblPr>
      <w:tblGrid>
        <w:gridCol w:w="9639"/>
      </w:tblGrid>
      <w:tr w:rsidR="00BA3FB3" w:rsidRPr="00BA3FB3" w14:paraId="35E989FD" w14:textId="77777777" w:rsidTr="004F5842">
        <w:trPr>
          <w:trHeight w:val="567"/>
        </w:trPr>
        <w:tc>
          <w:tcPr>
            <w:tcW w:w="9193" w:type="dxa"/>
            <w:shd w:val="clear" w:color="auto" w:fill="D9D9D9" w:themeFill="background1" w:themeFillShade="D9"/>
            <w:vAlign w:val="center"/>
          </w:tcPr>
          <w:p w14:paraId="58B1BE97" w14:textId="77777777" w:rsidR="00BA3FB3" w:rsidRPr="00BA3FB3" w:rsidRDefault="00BA3FB3" w:rsidP="00A80193">
            <w:pPr>
              <w:rPr>
                <w:color w:val="000000" w:themeColor="text1"/>
              </w:rPr>
            </w:pPr>
            <w:r w:rsidRPr="00BA3FB3">
              <w:rPr>
                <w:color w:val="000000" w:themeColor="text1"/>
              </w:rPr>
              <w:t>What happened? (What worked well, not so well?)</w:t>
            </w:r>
          </w:p>
        </w:tc>
      </w:tr>
      <w:tr w:rsidR="00BA3FB3" w:rsidRPr="00BA3FB3" w14:paraId="77174D12" w14:textId="77777777" w:rsidTr="004F5842">
        <w:trPr>
          <w:trHeight w:val="2906"/>
        </w:trPr>
        <w:tc>
          <w:tcPr>
            <w:tcW w:w="9193" w:type="dxa"/>
          </w:tcPr>
          <w:p w14:paraId="5B5F6E4C" w14:textId="77777777" w:rsidR="00BA3FB3" w:rsidRPr="00BA3FB3" w:rsidRDefault="00BA3FB3" w:rsidP="00A80193">
            <w:pPr>
              <w:rPr>
                <w:color w:val="000000" w:themeColor="text1"/>
              </w:rPr>
            </w:pPr>
          </w:p>
        </w:tc>
      </w:tr>
      <w:tr w:rsidR="00BA3FB3" w:rsidRPr="00BA3FB3" w14:paraId="6BE64FC5" w14:textId="77777777" w:rsidTr="004F5842">
        <w:trPr>
          <w:trHeight w:val="567"/>
        </w:trPr>
        <w:tc>
          <w:tcPr>
            <w:tcW w:w="9193" w:type="dxa"/>
            <w:shd w:val="clear" w:color="auto" w:fill="D9D9D9" w:themeFill="background1" w:themeFillShade="D9"/>
            <w:vAlign w:val="center"/>
          </w:tcPr>
          <w:p w14:paraId="53F4A838" w14:textId="77777777" w:rsidR="00BA3FB3" w:rsidRPr="00BA3FB3" w:rsidRDefault="00BA3FB3" w:rsidP="00BA3FB3">
            <w:pPr>
              <w:ind w:right="78"/>
              <w:rPr>
                <w:color w:val="000000" w:themeColor="text1"/>
              </w:rPr>
            </w:pPr>
            <w:r w:rsidRPr="00BA3FB3">
              <w:rPr>
                <w:color w:val="000000" w:themeColor="text1"/>
              </w:rPr>
              <w:t>What does the follow-up data/information show? (Insert tables and/or graphs as appropriate)</w:t>
            </w:r>
          </w:p>
        </w:tc>
      </w:tr>
      <w:tr w:rsidR="00BA3FB3" w:rsidRPr="00BA3FB3" w14:paraId="08276A94" w14:textId="77777777" w:rsidTr="004F5842">
        <w:trPr>
          <w:trHeight w:val="3050"/>
        </w:trPr>
        <w:tc>
          <w:tcPr>
            <w:tcW w:w="9193" w:type="dxa"/>
          </w:tcPr>
          <w:p w14:paraId="7D001B62" w14:textId="77777777" w:rsidR="00BA3FB3" w:rsidRPr="00BA3FB3" w:rsidRDefault="00BA3FB3" w:rsidP="00A80193">
            <w:pPr>
              <w:rPr>
                <w:color w:val="000000" w:themeColor="text1"/>
              </w:rPr>
            </w:pPr>
          </w:p>
        </w:tc>
      </w:tr>
    </w:tbl>
    <w:p w14:paraId="7E45E5A0" w14:textId="0CE003E1" w:rsidR="004C476A" w:rsidRDefault="004C476A">
      <w:pPr>
        <w:rPr>
          <w:b/>
        </w:rPr>
      </w:pPr>
    </w:p>
    <w:p w14:paraId="1E7A054D" w14:textId="77777777" w:rsidR="003E1AEC" w:rsidRDefault="003E1AEC">
      <w:pPr>
        <w:rPr>
          <w:b/>
        </w:rPr>
      </w:pPr>
      <w:r>
        <w:rPr>
          <w:b/>
        </w:rPr>
        <w:br w:type="page"/>
      </w:r>
    </w:p>
    <w:p w14:paraId="4C85EA8F" w14:textId="781AF3CE" w:rsidR="003E1AEC" w:rsidRPr="004F5842" w:rsidRDefault="004F5842" w:rsidP="004F5842">
      <w:pPr>
        <w:jc w:val="center"/>
        <w:rPr>
          <w:b/>
          <w:sz w:val="32"/>
          <w:szCs w:val="32"/>
        </w:rPr>
      </w:pPr>
      <w:r w:rsidRPr="004F5842">
        <w:rPr>
          <w:b/>
          <w:sz w:val="32"/>
          <w:szCs w:val="32"/>
        </w:rPr>
        <w:lastRenderedPageBreak/>
        <w:t>ACT</w:t>
      </w:r>
    </w:p>
    <w:tbl>
      <w:tblPr>
        <w:tblStyle w:val="TableGrid"/>
        <w:tblW w:w="9639" w:type="dxa"/>
        <w:tblLook w:val="04A0" w:firstRow="1" w:lastRow="0" w:firstColumn="1" w:lastColumn="0" w:noHBand="0" w:noVBand="1"/>
      </w:tblPr>
      <w:tblGrid>
        <w:gridCol w:w="9639"/>
      </w:tblGrid>
      <w:tr w:rsidR="00BA3FB3" w:rsidRPr="00BA3FB3" w14:paraId="48C28BE6" w14:textId="77777777" w:rsidTr="004F5842">
        <w:trPr>
          <w:trHeight w:val="567"/>
        </w:trPr>
        <w:tc>
          <w:tcPr>
            <w:tcW w:w="9202" w:type="dxa"/>
            <w:shd w:val="clear" w:color="auto" w:fill="D9D9D9" w:themeFill="background1" w:themeFillShade="D9"/>
            <w:vAlign w:val="center"/>
          </w:tcPr>
          <w:p w14:paraId="0BEE1C5B" w14:textId="77777777" w:rsidR="00BA3FB3" w:rsidRPr="00BA3FB3" w:rsidRDefault="00BA3FB3" w:rsidP="00A80193">
            <w:pPr>
              <w:rPr>
                <w:color w:val="000000" w:themeColor="text1"/>
              </w:rPr>
            </w:pPr>
            <w:r w:rsidRPr="00BA3FB3">
              <w:rPr>
                <w:color w:val="000000" w:themeColor="text1"/>
              </w:rPr>
              <w:t>What changes will we make to practice?</w:t>
            </w:r>
          </w:p>
        </w:tc>
      </w:tr>
      <w:tr w:rsidR="00BA3FB3" w:rsidRPr="00BA3FB3" w14:paraId="7A84E3C5" w14:textId="77777777" w:rsidTr="004F5842">
        <w:trPr>
          <w:trHeight w:val="2600"/>
        </w:trPr>
        <w:tc>
          <w:tcPr>
            <w:tcW w:w="9202" w:type="dxa"/>
          </w:tcPr>
          <w:p w14:paraId="6A7DE346" w14:textId="77777777" w:rsidR="00BA3FB3" w:rsidRPr="00BA3FB3" w:rsidRDefault="00BA3FB3" w:rsidP="00A80193">
            <w:pPr>
              <w:rPr>
                <w:color w:val="000000" w:themeColor="text1"/>
              </w:rPr>
            </w:pPr>
          </w:p>
        </w:tc>
      </w:tr>
      <w:tr w:rsidR="00BA3FB3" w:rsidRPr="00BA3FB3" w14:paraId="73CF28BE" w14:textId="77777777" w:rsidTr="004F5842">
        <w:trPr>
          <w:trHeight w:val="567"/>
        </w:trPr>
        <w:tc>
          <w:tcPr>
            <w:tcW w:w="9202" w:type="dxa"/>
            <w:shd w:val="clear" w:color="auto" w:fill="D9D9D9" w:themeFill="background1" w:themeFillShade="D9"/>
            <w:vAlign w:val="center"/>
          </w:tcPr>
          <w:p w14:paraId="5722F99F" w14:textId="77777777" w:rsidR="00BA3FB3" w:rsidRPr="00BA3FB3" w:rsidRDefault="00BA3FB3" w:rsidP="00A80193">
            <w:pPr>
              <w:rPr>
                <w:color w:val="000000" w:themeColor="text1"/>
              </w:rPr>
            </w:pPr>
            <w:r w:rsidRPr="00BA3FB3">
              <w:rPr>
                <w:color w:val="000000" w:themeColor="text1"/>
              </w:rPr>
              <w:t>How are we going to do that? (What, who, how and when?)</w:t>
            </w:r>
          </w:p>
        </w:tc>
      </w:tr>
      <w:tr w:rsidR="00BA3FB3" w:rsidRPr="00BA3FB3" w14:paraId="557654D2" w14:textId="77777777" w:rsidTr="004F5842">
        <w:trPr>
          <w:trHeight w:val="2033"/>
        </w:trPr>
        <w:tc>
          <w:tcPr>
            <w:tcW w:w="9202" w:type="dxa"/>
          </w:tcPr>
          <w:p w14:paraId="6D5AF503" w14:textId="77777777" w:rsidR="00BA3FB3" w:rsidRPr="00BA3FB3" w:rsidRDefault="00BA3FB3" w:rsidP="00A80193">
            <w:pPr>
              <w:rPr>
                <w:color w:val="000000" w:themeColor="text1"/>
              </w:rPr>
            </w:pPr>
          </w:p>
        </w:tc>
      </w:tr>
      <w:tr w:rsidR="00BA3FB3" w:rsidRPr="00BA3FB3" w14:paraId="3323608E" w14:textId="77777777" w:rsidTr="004F5842">
        <w:trPr>
          <w:trHeight w:val="567"/>
        </w:trPr>
        <w:tc>
          <w:tcPr>
            <w:tcW w:w="9202" w:type="dxa"/>
            <w:shd w:val="clear" w:color="auto" w:fill="D9D9D9" w:themeFill="background1" w:themeFillShade="D9"/>
            <w:vAlign w:val="center"/>
          </w:tcPr>
          <w:p w14:paraId="37A0E950" w14:textId="77777777" w:rsidR="00BA3FB3" w:rsidRPr="00BA3FB3" w:rsidRDefault="00BA3FB3" w:rsidP="00A80193">
            <w:pPr>
              <w:rPr>
                <w:color w:val="000000" w:themeColor="text1"/>
              </w:rPr>
            </w:pPr>
            <w:r w:rsidRPr="00BA3FB3">
              <w:rPr>
                <w:color w:val="000000" w:themeColor="text1"/>
              </w:rPr>
              <w:t>What issues remain?</w:t>
            </w:r>
          </w:p>
        </w:tc>
      </w:tr>
      <w:tr w:rsidR="00BA3FB3" w:rsidRPr="00BA3FB3" w14:paraId="691E6627" w14:textId="77777777" w:rsidTr="004F5842">
        <w:trPr>
          <w:trHeight w:val="2483"/>
        </w:trPr>
        <w:tc>
          <w:tcPr>
            <w:tcW w:w="9202" w:type="dxa"/>
          </w:tcPr>
          <w:p w14:paraId="6F3BEDCB" w14:textId="77777777" w:rsidR="00BA3FB3" w:rsidRPr="00BA3FB3" w:rsidRDefault="00BA3FB3" w:rsidP="00A80193">
            <w:pPr>
              <w:rPr>
                <w:color w:val="000000" w:themeColor="text1"/>
              </w:rPr>
            </w:pPr>
          </w:p>
        </w:tc>
      </w:tr>
      <w:tr w:rsidR="00BA3FB3" w:rsidRPr="00BA3FB3" w14:paraId="4C33559B" w14:textId="77777777" w:rsidTr="004F5842">
        <w:trPr>
          <w:trHeight w:val="567"/>
        </w:trPr>
        <w:tc>
          <w:tcPr>
            <w:tcW w:w="9202" w:type="dxa"/>
            <w:shd w:val="clear" w:color="auto" w:fill="D9D9D9" w:themeFill="background1" w:themeFillShade="D9"/>
            <w:vAlign w:val="center"/>
          </w:tcPr>
          <w:p w14:paraId="4E41C51A" w14:textId="77777777" w:rsidR="00BA3FB3" w:rsidRPr="00BA3FB3" w:rsidRDefault="00BA3FB3" w:rsidP="00A80193">
            <w:pPr>
              <w:rPr>
                <w:color w:val="000000" w:themeColor="text1"/>
              </w:rPr>
            </w:pPr>
            <w:r w:rsidRPr="00BA3FB3">
              <w:rPr>
                <w:color w:val="000000" w:themeColor="text1"/>
              </w:rPr>
              <w:t>Do we need to address them in another cycle?</w:t>
            </w:r>
          </w:p>
        </w:tc>
      </w:tr>
      <w:tr w:rsidR="00BA3FB3" w:rsidRPr="00BA3FB3" w14:paraId="7562D96D" w14:textId="77777777" w:rsidTr="004F5842">
        <w:trPr>
          <w:trHeight w:val="2879"/>
        </w:trPr>
        <w:tc>
          <w:tcPr>
            <w:tcW w:w="9202" w:type="dxa"/>
          </w:tcPr>
          <w:p w14:paraId="6867E902" w14:textId="77777777" w:rsidR="00BA3FB3" w:rsidRPr="00BA3FB3" w:rsidRDefault="00BA3FB3" w:rsidP="00A80193">
            <w:pPr>
              <w:rPr>
                <w:color w:val="000000" w:themeColor="text1"/>
              </w:rPr>
            </w:pPr>
          </w:p>
        </w:tc>
      </w:tr>
    </w:tbl>
    <w:p w14:paraId="17E06768" w14:textId="710A19DA" w:rsidR="00256B19" w:rsidRPr="0070545A" w:rsidRDefault="00256B19" w:rsidP="003E1AEC">
      <w:pPr>
        <w:tabs>
          <w:tab w:val="left" w:pos="1800"/>
        </w:tabs>
      </w:pPr>
    </w:p>
    <w:sectPr w:rsidR="00256B19" w:rsidRPr="0070545A" w:rsidSect="00AB1C59">
      <w:pgSz w:w="11906" w:h="16838" w:code="9"/>
      <w:pgMar w:top="1418" w:right="851" w:bottom="851" w:left="1418"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75375" w14:textId="77777777" w:rsidR="002D164F" w:rsidRDefault="002D164F" w:rsidP="004F35D2">
      <w:pPr>
        <w:spacing w:after="0" w:line="240" w:lineRule="auto"/>
      </w:pPr>
      <w:r>
        <w:separator/>
      </w:r>
    </w:p>
  </w:endnote>
  <w:endnote w:type="continuationSeparator" w:id="0">
    <w:p w14:paraId="03501EB3" w14:textId="77777777" w:rsidR="002D164F" w:rsidRDefault="002D164F" w:rsidP="004F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MS PMincho"/>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CF62D" w14:textId="77777777" w:rsidR="00EC1F12" w:rsidRDefault="00EC1F12" w:rsidP="00B66C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E7D0AA" w14:textId="77777777" w:rsidR="00EC1F12" w:rsidRDefault="00EC1F12" w:rsidP="00997E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D162F" w14:textId="413291FD" w:rsidR="00EC1F12" w:rsidRPr="00997E1E" w:rsidRDefault="00EC1F12" w:rsidP="00B66C8D">
    <w:pPr>
      <w:pStyle w:val="Footer"/>
      <w:framePr w:wrap="around" w:vAnchor="text" w:hAnchor="margin" w:xAlign="right" w:y="1"/>
      <w:rPr>
        <w:rStyle w:val="PageNumber"/>
        <w:color w:val="auto"/>
        <w:sz w:val="24"/>
        <w:szCs w:val="24"/>
      </w:rPr>
    </w:pPr>
    <w:r w:rsidRPr="00997E1E">
      <w:rPr>
        <w:rStyle w:val="PageNumber"/>
        <w:color w:val="auto"/>
        <w:sz w:val="24"/>
        <w:szCs w:val="24"/>
      </w:rPr>
      <w:fldChar w:fldCharType="begin"/>
    </w:r>
    <w:r w:rsidRPr="00997E1E">
      <w:rPr>
        <w:rStyle w:val="PageNumber"/>
        <w:color w:val="auto"/>
        <w:sz w:val="24"/>
        <w:szCs w:val="24"/>
      </w:rPr>
      <w:instrText xml:space="preserve">PAGE  </w:instrText>
    </w:r>
    <w:r w:rsidRPr="00997E1E">
      <w:rPr>
        <w:rStyle w:val="PageNumber"/>
        <w:color w:val="auto"/>
        <w:sz w:val="24"/>
        <w:szCs w:val="24"/>
      </w:rPr>
      <w:fldChar w:fldCharType="separate"/>
    </w:r>
    <w:r w:rsidR="00532EBE">
      <w:rPr>
        <w:rStyle w:val="PageNumber"/>
        <w:noProof/>
        <w:color w:val="auto"/>
        <w:sz w:val="24"/>
        <w:szCs w:val="24"/>
      </w:rPr>
      <w:t>9</w:t>
    </w:r>
    <w:r w:rsidRPr="00997E1E">
      <w:rPr>
        <w:rStyle w:val="PageNumber"/>
        <w:color w:val="auto"/>
        <w:sz w:val="24"/>
        <w:szCs w:val="24"/>
      </w:rPr>
      <w:fldChar w:fldCharType="end"/>
    </w:r>
  </w:p>
  <w:p w14:paraId="31BFBFBB" w14:textId="3056E826" w:rsidR="00EC1F12" w:rsidRPr="005D6E87" w:rsidRDefault="002D164F" w:rsidP="005D6E87">
    <w:pPr>
      <w:pStyle w:val="Footer"/>
      <w:pBdr>
        <w:top w:val="single" w:sz="8" w:space="1" w:color="auto"/>
      </w:pBdr>
      <w:jc w:val="center"/>
      <w:rPr>
        <w:color w:val="auto"/>
        <w:sz w:val="20"/>
        <w:szCs w:val="20"/>
      </w:rPr>
    </w:pPr>
    <w:sdt>
      <w:sdtPr>
        <w:rPr>
          <w:color w:val="auto"/>
          <w:sz w:val="20"/>
          <w:szCs w:val="20"/>
        </w:rPr>
        <w:id w:val="641089939"/>
        <w:docPartObj>
          <w:docPartGallery w:val="Page Numbers (Bottom of Page)"/>
          <w:docPartUnique/>
        </w:docPartObj>
      </w:sdtPr>
      <w:sdtEndPr>
        <w:rPr>
          <w:color w:val="8064A2" w:themeColor="accent4"/>
        </w:rPr>
      </w:sdtEndPr>
      <w:sdtContent>
        <w:r w:rsidR="00EC1F12" w:rsidRPr="005D6E87">
          <w:rPr>
            <w:color w:val="auto"/>
            <w:sz w:val="20"/>
            <w:szCs w:val="20"/>
          </w:rPr>
          <w:t xml:space="preserve">CQI Tools and Resources Project </w:t>
        </w:r>
        <w:r w:rsidR="00EC1F12" w:rsidRPr="005D6E87">
          <w:rPr>
            <w:b/>
            <w:color w:val="auto"/>
            <w:sz w:val="20"/>
            <w:szCs w:val="20"/>
          </w:rPr>
          <w:t>PDSA Template</w:t>
        </w:r>
      </w:sdtContent>
    </w:sdt>
    <w:r w:rsidR="005D6E87">
      <w:rPr>
        <w:sz w:val="20"/>
        <w:szCs w:val="20"/>
      </w:rPr>
      <w:t xml:space="preserve"> </w:t>
    </w:r>
    <w:r w:rsidR="005D6E87" w:rsidRPr="005D6E87">
      <w:rPr>
        <w:color w:val="auto"/>
        <w:sz w:val="20"/>
        <w:szCs w:val="20"/>
      </w:rPr>
      <w:t>– June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sz w:val="20"/>
        <w:szCs w:val="20"/>
      </w:rPr>
      <w:id w:val="-127465718"/>
      <w:docPartObj>
        <w:docPartGallery w:val="Page Numbers (Bottom of Page)"/>
        <w:docPartUnique/>
      </w:docPartObj>
    </w:sdtPr>
    <w:sdtEndPr>
      <w:rPr>
        <w:color w:val="8064A2" w:themeColor="accent4"/>
      </w:rPr>
    </w:sdtEndPr>
    <w:sdtContent>
      <w:p w14:paraId="33104B0A" w14:textId="77777777" w:rsidR="005D6E87" w:rsidRDefault="005D6E87" w:rsidP="005D6E87">
        <w:pPr>
          <w:pStyle w:val="Footer"/>
          <w:pBdr>
            <w:top w:val="single" w:sz="8" w:space="1" w:color="auto"/>
          </w:pBdr>
          <w:jc w:val="center"/>
          <w:rPr>
            <w:sz w:val="20"/>
            <w:szCs w:val="20"/>
          </w:rPr>
        </w:pPr>
        <w:r w:rsidRPr="005D6E87">
          <w:rPr>
            <w:color w:val="auto"/>
            <w:sz w:val="20"/>
            <w:szCs w:val="20"/>
          </w:rPr>
          <w:t xml:space="preserve">CQI Tools and Resources Project </w:t>
        </w:r>
        <w:r w:rsidRPr="005D6E87">
          <w:rPr>
            <w:b/>
            <w:color w:val="auto"/>
            <w:sz w:val="20"/>
            <w:szCs w:val="20"/>
          </w:rPr>
          <w:t>PDSA Template</w:t>
        </w:r>
      </w:p>
    </w:sdtContent>
  </w:sdt>
  <w:p w14:paraId="753D55BF" w14:textId="76C4EFE7" w:rsidR="00EC1F12" w:rsidRDefault="00EC1F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D4B13" w14:textId="77777777" w:rsidR="002D164F" w:rsidRDefault="002D164F" w:rsidP="004F35D2">
      <w:pPr>
        <w:spacing w:after="0" w:line="240" w:lineRule="auto"/>
      </w:pPr>
      <w:r>
        <w:separator/>
      </w:r>
    </w:p>
  </w:footnote>
  <w:footnote w:type="continuationSeparator" w:id="0">
    <w:p w14:paraId="2ED5171C" w14:textId="77777777" w:rsidR="002D164F" w:rsidRDefault="002D164F" w:rsidP="004F3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1AA4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C3311"/>
    <w:multiLevelType w:val="hybridMultilevel"/>
    <w:tmpl w:val="8C04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77D74"/>
    <w:multiLevelType w:val="hybridMultilevel"/>
    <w:tmpl w:val="50484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3D3DF2"/>
    <w:multiLevelType w:val="hybridMultilevel"/>
    <w:tmpl w:val="E7986B86"/>
    <w:lvl w:ilvl="0" w:tplc="90A8177E">
      <w:start w:val="1"/>
      <w:numFmt w:val="bullet"/>
      <w:pStyle w:val="BulletedTex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20361"/>
    <w:multiLevelType w:val="hybridMultilevel"/>
    <w:tmpl w:val="9E9A1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D50535"/>
    <w:multiLevelType w:val="hybridMultilevel"/>
    <w:tmpl w:val="FE661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6C19EE"/>
    <w:multiLevelType w:val="hybridMultilevel"/>
    <w:tmpl w:val="B980F3F8"/>
    <w:lvl w:ilvl="0" w:tplc="147AEDE4">
      <w:start w:val="1"/>
      <w:numFmt w:val="lowerLetter"/>
      <w:pStyle w:val="NumberedTextIndented"/>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F202507"/>
    <w:multiLevelType w:val="hybridMultilevel"/>
    <w:tmpl w:val="7BD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D61CF"/>
    <w:multiLevelType w:val="hybridMultilevel"/>
    <w:tmpl w:val="DE805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EB41BD"/>
    <w:multiLevelType w:val="hybridMultilevel"/>
    <w:tmpl w:val="DE805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E16D5C"/>
    <w:multiLevelType w:val="hybridMultilevel"/>
    <w:tmpl w:val="8896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60436"/>
    <w:multiLevelType w:val="hybridMultilevel"/>
    <w:tmpl w:val="DE805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033FDE"/>
    <w:multiLevelType w:val="hybridMultilevel"/>
    <w:tmpl w:val="8B84D51A"/>
    <w:lvl w:ilvl="0" w:tplc="C3A29AA4">
      <w:start w:val="1"/>
      <w:numFmt w:val="bullet"/>
      <w:pStyle w:val="CQI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2935EF"/>
    <w:multiLevelType w:val="hybridMultilevel"/>
    <w:tmpl w:val="0DC49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872AFA"/>
    <w:multiLevelType w:val="hybridMultilevel"/>
    <w:tmpl w:val="F030FF68"/>
    <w:lvl w:ilvl="0" w:tplc="F0CAFE90">
      <w:start w:val="1"/>
      <w:numFmt w:val="bullet"/>
      <w:lvlText w:val=""/>
      <w:lvlJc w:val="left"/>
      <w:pPr>
        <w:ind w:left="76"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5" w15:restartNumberingAfterBreak="0">
    <w:nsid w:val="5CC24FFC"/>
    <w:multiLevelType w:val="hybridMultilevel"/>
    <w:tmpl w:val="D9866590"/>
    <w:lvl w:ilvl="0" w:tplc="C19C35B8">
      <w:start w:val="1"/>
      <w:numFmt w:val="decimal"/>
      <w:pStyle w:val="NumberedTex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F56BBB"/>
    <w:multiLevelType w:val="hybridMultilevel"/>
    <w:tmpl w:val="44B2F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424EBA"/>
    <w:multiLevelType w:val="hybridMultilevel"/>
    <w:tmpl w:val="DE805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C5502C"/>
    <w:multiLevelType w:val="hybridMultilevel"/>
    <w:tmpl w:val="BAEC6622"/>
    <w:lvl w:ilvl="0" w:tplc="5B9873CC">
      <w:start w:val="1"/>
      <w:numFmt w:val="bullet"/>
      <w:pStyle w:val="BulletedTextIndented"/>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F085965"/>
    <w:multiLevelType w:val="hybridMultilevel"/>
    <w:tmpl w:val="824AC7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F2D7258"/>
    <w:multiLevelType w:val="hybridMultilevel"/>
    <w:tmpl w:val="456CC27A"/>
    <w:lvl w:ilvl="0" w:tplc="841C9F64">
      <w:start w:val="1"/>
      <w:numFmt w:val="bullet"/>
      <w:pStyle w:val="CQIdotpoint4"/>
      <w:lvlText w:val=""/>
      <w:lvlJc w:val="left"/>
      <w:pPr>
        <w:ind w:left="284" w:firstLine="0"/>
      </w:pPr>
      <w:rPr>
        <w:rFonts w:ascii="Symbol" w:hAnsi="Symbol" w:hint="default"/>
      </w:rPr>
    </w:lvl>
    <w:lvl w:ilvl="1" w:tplc="B7909122">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B1C92"/>
    <w:multiLevelType w:val="hybridMultilevel"/>
    <w:tmpl w:val="7548C13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9E10FA7"/>
    <w:multiLevelType w:val="hybridMultilevel"/>
    <w:tmpl w:val="44F2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5"/>
  </w:num>
  <w:num w:numId="4">
    <w:abstractNumId w:val="6"/>
  </w:num>
  <w:num w:numId="5">
    <w:abstractNumId w:val="16"/>
  </w:num>
  <w:num w:numId="6">
    <w:abstractNumId w:val="4"/>
  </w:num>
  <w:num w:numId="7">
    <w:abstractNumId w:val="20"/>
  </w:num>
  <w:num w:numId="8">
    <w:abstractNumId w:val="21"/>
  </w:num>
  <w:num w:numId="9">
    <w:abstractNumId w:val="12"/>
  </w:num>
  <w:num w:numId="10">
    <w:abstractNumId w:val="10"/>
  </w:num>
  <w:num w:numId="11">
    <w:abstractNumId w:val="22"/>
  </w:num>
  <w:num w:numId="12">
    <w:abstractNumId w:val="13"/>
  </w:num>
  <w:num w:numId="13">
    <w:abstractNumId w:val="2"/>
  </w:num>
  <w:num w:numId="14">
    <w:abstractNumId w:val="5"/>
  </w:num>
  <w:num w:numId="15">
    <w:abstractNumId w:val="7"/>
  </w:num>
  <w:num w:numId="16">
    <w:abstractNumId w:val="11"/>
  </w:num>
  <w:num w:numId="17">
    <w:abstractNumId w:val="8"/>
  </w:num>
  <w:num w:numId="18">
    <w:abstractNumId w:val="17"/>
  </w:num>
  <w:num w:numId="19">
    <w:abstractNumId w:val="9"/>
  </w:num>
  <w:num w:numId="20">
    <w:abstractNumId w:val="1"/>
  </w:num>
  <w:num w:numId="21">
    <w:abstractNumId w:val="0"/>
  </w:num>
  <w:num w:numId="22">
    <w:abstractNumId w:val="14"/>
  </w:num>
  <w:num w:numId="2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SortMethod w:val="0000"/>
  <w:defaultTabStop w:val="907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AFE"/>
    <w:rsid w:val="00005E71"/>
    <w:rsid w:val="00013A77"/>
    <w:rsid w:val="00032FB4"/>
    <w:rsid w:val="0004536D"/>
    <w:rsid w:val="00045FD6"/>
    <w:rsid w:val="0006606B"/>
    <w:rsid w:val="0007332E"/>
    <w:rsid w:val="00090595"/>
    <w:rsid w:val="00097540"/>
    <w:rsid w:val="000A0C23"/>
    <w:rsid w:val="000A0DF2"/>
    <w:rsid w:val="000B03DA"/>
    <w:rsid w:val="000B253C"/>
    <w:rsid w:val="000D0C15"/>
    <w:rsid w:val="00110622"/>
    <w:rsid w:val="00122E39"/>
    <w:rsid w:val="00134B1E"/>
    <w:rsid w:val="00145DD0"/>
    <w:rsid w:val="00156B5B"/>
    <w:rsid w:val="001630F1"/>
    <w:rsid w:val="001662E0"/>
    <w:rsid w:val="0018737C"/>
    <w:rsid w:val="00190D27"/>
    <w:rsid w:val="001A7D0B"/>
    <w:rsid w:val="001E66C4"/>
    <w:rsid w:val="001F1153"/>
    <w:rsid w:val="001F6282"/>
    <w:rsid w:val="00202562"/>
    <w:rsid w:val="00205464"/>
    <w:rsid w:val="002057DA"/>
    <w:rsid w:val="00225C5E"/>
    <w:rsid w:val="002339A8"/>
    <w:rsid w:val="00234439"/>
    <w:rsid w:val="00241637"/>
    <w:rsid w:val="002539C5"/>
    <w:rsid w:val="00253C0B"/>
    <w:rsid w:val="00256B19"/>
    <w:rsid w:val="00284967"/>
    <w:rsid w:val="002A2735"/>
    <w:rsid w:val="002B16FA"/>
    <w:rsid w:val="002B59AA"/>
    <w:rsid w:val="002B7A39"/>
    <w:rsid w:val="002C2BE0"/>
    <w:rsid w:val="002D05F2"/>
    <w:rsid w:val="002D164F"/>
    <w:rsid w:val="002E5499"/>
    <w:rsid w:val="002E72E3"/>
    <w:rsid w:val="002F4079"/>
    <w:rsid w:val="00302ADC"/>
    <w:rsid w:val="003101D0"/>
    <w:rsid w:val="00366EA3"/>
    <w:rsid w:val="00381F47"/>
    <w:rsid w:val="00382982"/>
    <w:rsid w:val="00385543"/>
    <w:rsid w:val="00391EAA"/>
    <w:rsid w:val="00393DEE"/>
    <w:rsid w:val="003A6C5F"/>
    <w:rsid w:val="003B043A"/>
    <w:rsid w:val="003B5008"/>
    <w:rsid w:val="003C50ED"/>
    <w:rsid w:val="003D4648"/>
    <w:rsid w:val="003E1AEC"/>
    <w:rsid w:val="00404C53"/>
    <w:rsid w:val="004147A0"/>
    <w:rsid w:val="00414FA6"/>
    <w:rsid w:val="004510D9"/>
    <w:rsid w:val="00460ABB"/>
    <w:rsid w:val="00460DED"/>
    <w:rsid w:val="00460EB0"/>
    <w:rsid w:val="00480B45"/>
    <w:rsid w:val="004817ED"/>
    <w:rsid w:val="0048429B"/>
    <w:rsid w:val="00497380"/>
    <w:rsid w:val="004B03F1"/>
    <w:rsid w:val="004B29B9"/>
    <w:rsid w:val="004C44C4"/>
    <w:rsid w:val="004C476A"/>
    <w:rsid w:val="004D46AD"/>
    <w:rsid w:val="004F35D2"/>
    <w:rsid w:val="004F5842"/>
    <w:rsid w:val="0050116F"/>
    <w:rsid w:val="005150B9"/>
    <w:rsid w:val="00521BFA"/>
    <w:rsid w:val="0053264D"/>
    <w:rsid w:val="00532EBE"/>
    <w:rsid w:val="00532EC8"/>
    <w:rsid w:val="00533E19"/>
    <w:rsid w:val="00534A29"/>
    <w:rsid w:val="00537214"/>
    <w:rsid w:val="00550932"/>
    <w:rsid w:val="005539CA"/>
    <w:rsid w:val="005638B2"/>
    <w:rsid w:val="00564740"/>
    <w:rsid w:val="005728E1"/>
    <w:rsid w:val="005820D9"/>
    <w:rsid w:val="00584077"/>
    <w:rsid w:val="005939C9"/>
    <w:rsid w:val="00595B7A"/>
    <w:rsid w:val="00597580"/>
    <w:rsid w:val="005A1469"/>
    <w:rsid w:val="005A4D48"/>
    <w:rsid w:val="005B3792"/>
    <w:rsid w:val="005C0216"/>
    <w:rsid w:val="005C4885"/>
    <w:rsid w:val="005D6E87"/>
    <w:rsid w:val="005F32A4"/>
    <w:rsid w:val="006018FD"/>
    <w:rsid w:val="006077E2"/>
    <w:rsid w:val="00616567"/>
    <w:rsid w:val="006243E6"/>
    <w:rsid w:val="00683D91"/>
    <w:rsid w:val="00686683"/>
    <w:rsid w:val="006B0499"/>
    <w:rsid w:val="006B6123"/>
    <w:rsid w:val="006D1CCE"/>
    <w:rsid w:val="006E059B"/>
    <w:rsid w:val="0070545A"/>
    <w:rsid w:val="00716592"/>
    <w:rsid w:val="00722F7F"/>
    <w:rsid w:val="007428E7"/>
    <w:rsid w:val="00754E9C"/>
    <w:rsid w:val="007668B4"/>
    <w:rsid w:val="00777DB8"/>
    <w:rsid w:val="007947E5"/>
    <w:rsid w:val="007A5CAA"/>
    <w:rsid w:val="007E24F9"/>
    <w:rsid w:val="007E27A3"/>
    <w:rsid w:val="007E33EC"/>
    <w:rsid w:val="007E3CE5"/>
    <w:rsid w:val="007F3653"/>
    <w:rsid w:val="007F5440"/>
    <w:rsid w:val="00804B2B"/>
    <w:rsid w:val="00826710"/>
    <w:rsid w:val="00827EFB"/>
    <w:rsid w:val="008422C4"/>
    <w:rsid w:val="00843F31"/>
    <w:rsid w:val="00846A82"/>
    <w:rsid w:val="00852909"/>
    <w:rsid w:val="00852ECE"/>
    <w:rsid w:val="00857408"/>
    <w:rsid w:val="00867505"/>
    <w:rsid w:val="00884757"/>
    <w:rsid w:val="008909CA"/>
    <w:rsid w:val="00897AA5"/>
    <w:rsid w:val="008B3113"/>
    <w:rsid w:val="008B552F"/>
    <w:rsid w:val="008C02F1"/>
    <w:rsid w:val="008D06CE"/>
    <w:rsid w:val="008E7B57"/>
    <w:rsid w:val="008F5A13"/>
    <w:rsid w:val="00924D64"/>
    <w:rsid w:val="00924F89"/>
    <w:rsid w:val="009352D8"/>
    <w:rsid w:val="0093754D"/>
    <w:rsid w:val="009408DC"/>
    <w:rsid w:val="00940F1F"/>
    <w:rsid w:val="00944394"/>
    <w:rsid w:val="00951B2C"/>
    <w:rsid w:val="0096418A"/>
    <w:rsid w:val="00965554"/>
    <w:rsid w:val="0098041A"/>
    <w:rsid w:val="00997E1E"/>
    <w:rsid w:val="009B289D"/>
    <w:rsid w:val="009C44ED"/>
    <w:rsid w:val="009D3BE2"/>
    <w:rsid w:val="009D644D"/>
    <w:rsid w:val="009E3F76"/>
    <w:rsid w:val="009E458D"/>
    <w:rsid w:val="00A0101F"/>
    <w:rsid w:val="00A203CF"/>
    <w:rsid w:val="00A20572"/>
    <w:rsid w:val="00A23D5F"/>
    <w:rsid w:val="00A34C3F"/>
    <w:rsid w:val="00A37140"/>
    <w:rsid w:val="00A44F50"/>
    <w:rsid w:val="00A505D2"/>
    <w:rsid w:val="00A515A5"/>
    <w:rsid w:val="00A566C0"/>
    <w:rsid w:val="00A66968"/>
    <w:rsid w:val="00A80193"/>
    <w:rsid w:val="00A90814"/>
    <w:rsid w:val="00A91AFE"/>
    <w:rsid w:val="00A93EB8"/>
    <w:rsid w:val="00A95328"/>
    <w:rsid w:val="00AB1C59"/>
    <w:rsid w:val="00AB46CA"/>
    <w:rsid w:val="00AB6A14"/>
    <w:rsid w:val="00AF7A46"/>
    <w:rsid w:val="00B04055"/>
    <w:rsid w:val="00B11D74"/>
    <w:rsid w:val="00B12EAA"/>
    <w:rsid w:val="00B40296"/>
    <w:rsid w:val="00B42EEC"/>
    <w:rsid w:val="00B474CE"/>
    <w:rsid w:val="00B62EE7"/>
    <w:rsid w:val="00B64BC9"/>
    <w:rsid w:val="00B66C8D"/>
    <w:rsid w:val="00B827A9"/>
    <w:rsid w:val="00B84D03"/>
    <w:rsid w:val="00BA3FB3"/>
    <w:rsid w:val="00BA6E26"/>
    <w:rsid w:val="00BB61B3"/>
    <w:rsid w:val="00BC4D73"/>
    <w:rsid w:val="00BC5C9F"/>
    <w:rsid w:val="00BC73C1"/>
    <w:rsid w:val="00BC7424"/>
    <w:rsid w:val="00BE2729"/>
    <w:rsid w:val="00BF0669"/>
    <w:rsid w:val="00BF370A"/>
    <w:rsid w:val="00BF7B27"/>
    <w:rsid w:val="00C02828"/>
    <w:rsid w:val="00C138D5"/>
    <w:rsid w:val="00C15077"/>
    <w:rsid w:val="00C2776F"/>
    <w:rsid w:val="00C32A2E"/>
    <w:rsid w:val="00C40D47"/>
    <w:rsid w:val="00C438F4"/>
    <w:rsid w:val="00C45F6F"/>
    <w:rsid w:val="00C81C65"/>
    <w:rsid w:val="00C83E41"/>
    <w:rsid w:val="00CB6747"/>
    <w:rsid w:val="00CC2FA2"/>
    <w:rsid w:val="00CC4D92"/>
    <w:rsid w:val="00CE61FF"/>
    <w:rsid w:val="00CF4221"/>
    <w:rsid w:val="00CF7EED"/>
    <w:rsid w:val="00D031B8"/>
    <w:rsid w:val="00D30D1D"/>
    <w:rsid w:val="00D3783E"/>
    <w:rsid w:val="00D37B86"/>
    <w:rsid w:val="00D41637"/>
    <w:rsid w:val="00D41D93"/>
    <w:rsid w:val="00D55473"/>
    <w:rsid w:val="00D57B5B"/>
    <w:rsid w:val="00D63301"/>
    <w:rsid w:val="00D706AD"/>
    <w:rsid w:val="00D7146F"/>
    <w:rsid w:val="00D76559"/>
    <w:rsid w:val="00D82B47"/>
    <w:rsid w:val="00D86EEA"/>
    <w:rsid w:val="00D87088"/>
    <w:rsid w:val="00D93E0C"/>
    <w:rsid w:val="00D97A53"/>
    <w:rsid w:val="00DB6944"/>
    <w:rsid w:val="00DC03CF"/>
    <w:rsid w:val="00DC65F1"/>
    <w:rsid w:val="00DC6B19"/>
    <w:rsid w:val="00DD4EBF"/>
    <w:rsid w:val="00E21854"/>
    <w:rsid w:val="00E32154"/>
    <w:rsid w:val="00E44CD9"/>
    <w:rsid w:val="00E45B87"/>
    <w:rsid w:val="00E509DF"/>
    <w:rsid w:val="00E534D4"/>
    <w:rsid w:val="00E73D7F"/>
    <w:rsid w:val="00E74627"/>
    <w:rsid w:val="00E77C2D"/>
    <w:rsid w:val="00E92B61"/>
    <w:rsid w:val="00EB3699"/>
    <w:rsid w:val="00EC1F12"/>
    <w:rsid w:val="00ED462B"/>
    <w:rsid w:val="00ED62FE"/>
    <w:rsid w:val="00EE355F"/>
    <w:rsid w:val="00EE7497"/>
    <w:rsid w:val="00EF7697"/>
    <w:rsid w:val="00F02455"/>
    <w:rsid w:val="00F13085"/>
    <w:rsid w:val="00F1427C"/>
    <w:rsid w:val="00F1520C"/>
    <w:rsid w:val="00F240C7"/>
    <w:rsid w:val="00F252A0"/>
    <w:rsid w:val="00F36F9E"/>
    <w:rsid w:val="00F419AB"/>
    <w:rsid w:val="00F42174"/>
    <w:rsid w:val="00F5251C"/>
    <w:rsid w:val="00F53960"/>
    <w:rsid w:val="00F65EAC"/>
    <w:rsid w:val="00F70E39"/>
    <w:rsid w:val="00F869A2"/>
    <w:rsid w:val="00F90E1C"/>
    <w:rsid w:val="00FB02D8"/>
    <w:rsid w:val="00FB103C"/>
    <w:rsid w:val="00FB5A3F"/>
    <w:rsid w:val="00FB7D0D"/>
    <w:rsid w:val="00FC6A51"/>
    <w:rsid w:val="00FD613F"/>
    <w:rsid w:val="00FD70DC"/>
    <w:rsid w:val="00FE2076"/>
    <w:rsid w:val="00FE6D59"/>
    <w:rsid w:val="00FF6A3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0C70B2"/>
  <w15:docId w15:val="{9B7A3982-6E20-4E39-92C4-6A6593CD9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1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qFormat/>
    <w:rsid w:val="00D97A53"/>
    <w:rPr>
      <w:rFonts w:eastAsiaTheme="minorEastAsia"/>
      <w:sz w:val="24"/>
      <w:lang w:bidi="en-US"/>
    </w:rPr>
  </w:style>
  <w:style w:type="paragraph" w:styleId="Heading1">
    <w:name w:val="heading 1"/>
    <w:next w:val="Normal"/>
    <w:link w:val="Heading1Char"/>
    <w:uiPriority w:val="1"/>
    <w:qFormat/>
    <w:rsid w:val="009E458D"/>
    <w:pPr>
      <w:keepNext/>
      <w:keepLines/>
      <w:spacing w:before="240" w:after="240"/>
      <w:outlineLvl w:val="0"/>
    </w:pPr>
    <w:rPr>
      <w:rFonts w:ascii="Calibri" w:eastAsiaTheme="majorEastAsia" w:hAnsi="Calibri" w:cstheme="majorBidi"/>
      <w:b/>
      <w:bCs/>
      <w:sz w:val="24"/>
      <w:szCs w:val="28"/>
      <w:lang w:bidi="en-US"/>
    </w:rPr>
  </w:style>
  <w:style w:type="paragraph" w:styleId="Heading2">
    <w:name w:val="heading 2"/>
    <w:next w:val="Normal"/>
    <w:link w:val="Heading2Char"/>
    <w:uiPriority w:val="2"/>
    <w:qFormat/>
    <w:rsid w:val="009E458D"/>
    <w:pPr>
      <w:keepNext/>
      <w:keepLines/>
      <w:spacing w:before="200" w:after="120"/>
      <w:outlineLvl w:val="1"/>
    </w:pPr>
    <w:rPr>
      <w:rFonts w:ascii="Calibri" w:eastAsiaTheme="majorEastAsia" w:hAnsi="Calibri" w:cstheme="majorBidi"/>
      <w:b/>
      <w:bCs/>
      <w:i/>
      <w:sz w:val="24"/>
      <w:szCs w:val="26"/>
      <w:lang w:bidi="en-US"/>
    </w:rPr>
  </w:style>
  <w:style w:type="paragraph" w:styleId="Heading3">
    <w:name w:val="heading 3"/>
    <w:basedOn w:val="Normal"/>
    <w:next w:val="Normal"/>
    <w:link w:val="Heading3Char"/>
    <w:uiPriority w:val="3"/>
    <w:qFormat/>
    <w:rsid w:val="009E458D"/>
    <w:pPr>
      <w:keepNext/>
      <w:keepLines/>
      <w:spacing w:before="200" w:after="120"/>
      <w:outlineLvl w:val="2"/>
    </w:pPr>
    <w:rPr>
      <w:rFonts w:ascii="Calibri" w:eastAsiaTheme="majorEastAsia" w:hAnsi="Calibri" w:cstheme="majorBidi"/>
      <w:b/>
      <w:bCs/>
      <w:u w:val="single"/>
    </w:rPr>
  </w:style>
  <w:style w:type="paragraph" w:styleId="Heading4">
    <w:name w:val="heading 4"/>
    <w:basedOn w:val="Normal"/>
    <w:next w:val="Normal"/>
    <w:link w:val="Heading4Char"/>
    <w:uiPriority w:val="9"/>
    <w:semiHidden/>
    <w:qFormat/>
    <w:rsid w:val="006B61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B61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B61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B61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612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B612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qFormat/>
    <w:rsid w:val="006B6123"/>
    <w:pPr>
      <w:ind w:left="720"/>
    </w:pPr>
  </w:style>
  <w:style w:type="character" w:customStyle="1" w:styleId="BodyTextChar">
    <w:name w:val="Body Text Char"/>
    <w:basedOn w:val="DefaultParagraphFont"/>
    <w:link w:val="BodyText"/>
    <w:uiPriority w:val="99"/>
    <w:semiHidden/>
    <w:rsid w:val="006B6123"/>
    <w:rPr>
      <w:rFonts w:eastAsiaTheme="minorEastAsia"/>
      <w:lang w:bidi="en-US"/>
    </w:rPr>
  </w:style>
  <w:style w:type="paragraph" w:customStyle="1" w:styleId="BulletedText">
    <w:name w:val="Bulleted Text"/>
    <w:basedOn w:val="ListParagraph"/>
    <w:link w:val="BulletedTextChar"/>
    <w:uiPriority w:val="7"/>
    <w:qFormat/>
    <w:rsid w:val="00B11D74"/>
    <w:pPr>
      <w:numPr>
        <w:numId w:val="1"/>
      </w:numPr>
    </w:pPr>
  </w:style>
  <w:style w:type="character" w:customStyle="1" w:styleId="BulletedTextChar">
    <w:name w:val="Bulleted Text Char"/>
    <w:basedOn w:val="BodyTextChar"/>
    <w:link w:val="BulletedText"/>
    <w:uiPriority w:val="7"/>
    <w:rsid w:val="00B11D74"/>
    <w:rPr>
      <w:rFonts w:eastAsiaTheme="minorEastAsia"/>
      <w:lang w:bidi="en-US"/>
    </w:rPr>
  </w:style>
  <w:style w:type="character" w:customStyle="1" w:styleId="Heading1Char">
    <w:name w:val="Heading 1 Char"/>
    <w:basedOn w:val="DefaultParagraphFont"/>
    <w:link w:val="Heading1"/>
    <w:uiPriority w:val="1"/>
    <w:rsid w:val="009E458D"/>
    <w:rPr>
      <w:rFonts w:ascii="Calibri" w:eastAsiaTheme="majorEastAsia" w:hAnsi="Calibri" w:cstheme="majorBidi"/>
      <w:b/>
      <w:bCs/>
      <w:sz w:val="24"/>
      <w:szCs w:val="28"/>
      <w:lang w:bidi="en-US"/>
    </w:rPr>
  </w:style>
  <w:style w:type="character" w:customStyle="1" w:styleId="Heading2Char">
    <w:name w:val="Heading 2 Char"/>
    <w:basedOn w:val="DefaultParagraphFont"/>
    <w:link w:val="Heading2"/>
    <w:uiPriority w:val="2"/>
    <w:rsid w:val="009E458D"/>
    <w:rPr>
      <w:rFonts w:ascii="Calibri" w:eastAsiaTheme="majorEastAsia" w:hAnsi="Calibri" w:cstheme="majorBidi"/>
      <w:b/>
      <w:bCs/>
      <w:i/>
      <w:sz w:val="24"/>
      <w:szCs w:val="26"/>
      <w:lang w:bidi="en-US"/>
    </w:rPr>
  </w:style>
  <w:style w:type="character" w:styleId="Emphasis">
    <w:name w:val="Emphasis"/>
    <w:basedOn w:val="DefaultParagraphFont"/>
    <w:uiPriority w:val="12"/>
    <w:qFormat/>
    <w:rsid w:val="006B6123"/>
    <w:rPr>
      <w:i/>
      <w:iCs/>
    </w:rPr>
  </w:style>
  <w:style w:type="character" w:customStyle="1" w:styleId="Heading3Char">
    <w:name w:val="Heading 3 Char"/>
    <w:basedOn w:val="DefaultParagraphFont"/>
    <w:link w:val="Heading3"/>
    <w:uiPriority w:val="3"/>
    <w:rsid w:val="009E458D"/>
    <w:rPr>
      <w:rFonts w:ascii="Calibri" w:eastAsiaTheme="majorEastAsia" w:hAnsi="Calibri" w:cstheme="majorBidi"/>
      <w:b/>
      <w:bCs/>
      <w:sz w:val="24"/>
      <w:u w:val="single"/>
      <w:lang w:bidi="en-US"/>
    </w:rPr>
  </w:style>
  <w:style w:type="paragraph" w:customStyle="1" w:styleId="LargeBold">
    <w:name w:val="Large Bold"/>
    <w:basedOn w:val="Normal"/>
    <w:next w:val="Normal"/>
    <w:uiPriority w:val="6"/>
    <w:qFormat/>
    <w:rsid w:val="006B6123"/>
    <w:rPr>
      <w:b/>
      <w:sz w:val="26"/>
    </w:rPr>
  </w:style>
  <w:style w:type="paragraph" w:styleId="NoSpacing">
    <w:name w:val="No Spacing"/>
    <w:basedOn w:val="Normal"/>
    <w:link w:val="NoSpacingChar"/>
    <w:uiPriority w:val="5"/>
    <w:qFormat/>
    <w:rsid w:val="006B6123"/>
    <w:pPr>
      <w:spacing w:after="0" w:line="240" w:lineRule="auto"/>
    </w:pPr>
  </w:style>
  <w:style w:type="character" w:customStyle="1" w:styleId="NoSpacingChar">
    <w:name w:val="No Spacing Char"/>
    <w:basedOn w:val="DefaultParagraphFont"/>
    <w:link w:val="NoSpacing"/>
    <w:uiPriority w:val="5"/>
    <w:rsid w:val="006B6123"/>
    <w:rPr>
      <w:rFonts w:eastAsiaTheme="minorEastAsia"/>
      <w:lang w:bidi="en-US"/>
    </w:rPr>
  </w:style>
  <w:style w:type="paragraph" w:customStyle="1" w:styleId="NumberedText">
    <w:name w:val="Numbered Text"/>
    <w:basedOn w:val="ListParagraph"/>
    <w:link w:val="NumberedTextChar"/>
    <w:uiPriority w:val="9"/>
    <w:qFormat/>
    <w:rsid w:val="00B11D74"/>
    <w:pPr>
      <w:numPr>
        <w:numId w:val="3"/>
      </w:numPr>
    </w:pPr>
  </w:style>
  <w:style w:type="character" w:customStyle="1" w:styleId="NumberedTextChar">
    <w:name w:val="Numbered Text Char"/>
    <w:basedOn w:val="DefaultParagraphFont"/>
    <w:link w:val="NumberedText"/>
    <w:uiPriority w:val="9"/>
    <w:rsid w:val="00B11D74"/>
    <w:rPr>
      <w:rFonts w:eastAsiaTheme="minorEastAsia"/>
      <w:lang w:bidi="en-US"/>
    </w:rPr>
  </w:style>
  <w:style w:type="paragraph" w:customStyle="1" w:styleId="NumberedTextIndented">
    <w:name w:val="Numbered Text Indented"/>
    <w:basedOn w:val="NumberedText"/>
    <w:link w:val="NumberedTextIndentedChar"/>
    <w:uiPriority w:val="10"/>
    <w:qFormat/>
    <w:rsid w:val="00B11D74"/>
    <w:pPr>
      <w:numPr>
        <w:numId w:val="4"/>
      </w:numPr>
    </w:pPr>
  </w:style>
  <w:style w:type="character" w:customStyle="1" w:styleId="NumberedTextIndentedChar">
    <w:name w:val="Numbered Text Indented Char"/>
    <w:basedOn w:val="DefaultParagraphFont"/>
    <w:link w:val="NumberedTextIndented"/>
    <w:uiPriority w:val="10"/>
    <w:rsid w:val="00B11D74"/>
    <w:rPr>
      <w:rFonts w:eastAsiaTheme="minorEastAsia"/>
      <w:lang w:bidi="en-US"/>
    </w:rPr>
  </w:style>
  <w:style w:type="paragraph" w:customStyle="1" w:styleId="SmallText">
    <w:name w:val="Small Text"/>
    <w:basedOn w:val="Normal"/>
    <w:uiPriority w:val="6"/>
    <w:qFormat/>
    <w:rsid w:val="006B6123"/>
    <w:pPr>
      <w:spacing w:after="0" w:line="240" w:lineRule="auto"/>
    </w:pPr>
    <w:rPr>
      <w:sz w:val="16"/>
    </w:rPr>
  </w:style>
  <w:style w:type="character" w:styleId="Strong">
    <w:name w:val="Strong"/>
    <w:basedOn w:val="DefaultParagraphFont"/>
    <w:uiPriority w:val="11"/>
    <w:qFormat/>
    <w:rsid w:val="006B6123"/>
    <w:rPr>
      <w:b/>
      <w:bCs/>
    </w:rPr>
  </w:style>
  <w:style w:type="paragraph" w:styleId="Title">
    <w:name w:val="Title"/>
    <w:next w:val="Normal"/>
    <w:link w:val="TitleChar"/>
    <w:qFormat/>
    <w:rsid w:val="00897AA5"/>
    <w:pPr>
      <w:spacing w:after="300" w:line="240" w:lineRule="auto"/>
      <w:contextualSpacing/>
    </w:pPr>
    <w:rPr>
      <w:rFonts w:asciiTheme="majorHAnsi" w:eastAsiaTheme="majorEastAsia" w:hAnsiTheme="majorHAnsi" w:cstheme="majorBidi"/>
      <w:b/>
      <w:spacing w:val="5"/>
      <w:kern w:val="28"/>
      <w:sz w:val="32"/>
      <w:szCs w:val="52"/>
      <w:lang w:bidi="en-US"/>
    </w:rPr>
  </w:style>
  <w:style w:type="character" w:customStyle="1" w:styleId="TitleChar">
    <w:name w:val="Title Char"/>
    <w:basedOn w:val="DefaultParagraphFont"/>
    <w:link w:val="Title"/>
    <w:rsid w:val="00897AA5"/>
    <w:rPr>
      <w:rFonts w:asciiTheme="majorHAnsi" w:eastAsiaTheme="majorEastAsia" w:hAnsiTheme="majorHAnsi" w:cstheme="majorBidi"/>
      <w:b/>
      <w:spacing w:val="5"/>
      <w:kern w:val="28"/>
      <w:sz w:val="32"/>
      <w:szCs w:val="52"/>
      <w:lang w:bidi="en-US"/>
    </w:rPr>
  </w:style>
  <w:style w:type="paragraph" w:styleId="BalloonText">
    <w:name w:val="Balloon Text"/>
    <w:basedOn w:val="Normal"/>
    <w:link w:val="BalloonTextChar"/>
    <w:uiPriority w:val="99"/>
    <w:semiHidden/>
    <w:unhideWhenUsed/>
    <w:rsid w:val="005C4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885"/>
    <w:rPr>
      <w:rFonts w:ascii="Tahoma" w:eastAsiaTheme="minorEastAsia" w:hAnsi="Tahoma" w:cs="Tahoma"/>
      <w:sz w:val="16"/>
      <w:szCs w:val="16"/>
      <w:lang w:bidi="en-US"/>
    </w:rPr>
  </w:style>
  <w:style w:type="character" w:customStyle="1" w:styleId="Heading4Char">
    <w:name w:val="Heading 4 Char"/>
    <w:basedOn w:val="DefaultParagraphFont"/>
    <w:link w:val="Heading4"/>
    <w:uiPriority w:val="9"/>
    <w:semiHidden/>
    <w:rsid w:val="006B6123"/>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semiHidden/>
    <w:rsid w:val="006B6123"/>
    <w:rPr>
      <w:rFonts w:asciiTheme="majorHAnsi" w:eastAsiaTheme="majorEastAsia" w:hAnsiTheme="majorHAnsi" w:cstheme="majorBidi"/>
      <w:color w:val="243F60" w:themeColor="accent1" w:themeShade="7F"/>
      <w:lang w:bidi="en-US"/>
    </w:rPr>
  </w:style>
  <w:style w:type="character" w:customStyle="1" w:styleId="Heading6Char">
    <w:name w:val="Heading 6 Char"/>
    <w:basedOn w:val="DefaultParagraphFont"/>
    <w:link w:val="Heading6"/>
    <w:uiPriority w:val="9"/>
    <w:semiHidden/>
    <w:rsid w:val="006B6123"/>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semiHidden/>
    <w:rsid w:val="006B6123"/>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semiHidden/>
    <w:rsid w:val="006B6123"/>
    <w:rPr>
      <w:rFonts w:asciiTheme="majorHAnsi" w:eastAsiaTheme="majorEastAsia" w:hAnsiTheme="majorHAnsi" w:cstheme="majorBidi"/>
      <w:color w:val="404040" w:themeColor="text1" w:themeTint="BF"/>
      <w:sz w:val="20"/>
      <w:szCs w:val="20"/>
      <w:lang w:bidi="en-US"/>
    </w:rPr>
  </w:style>
  <w:style w:type="character" w:customStyle="1" w:styleId="Heading9Char">
    <w:name w:val="Heading 9 Char"/>
    <w:basedOn w:val="DefaultParagraphFont"/>
    <w:link w:val="Heading9"/>
    <w:uiPriority w:val="9"/>
    <w:semiHidden/>
    <w:rsid w:val="006B6123"/>
    <w:rPr>
      <w:rFonts w:asciiTheme="majorHAnsi" w:eastAsiaTheme="majorEastAsia" w:hAnsiTheme="majorHAnsi" w:cstheme="majorBidi"/>
      <w:i/>
      <w:iCs/>
      <w:color w:val="404040" w:themeColor="text1" w:themeTint="BF"/>
      <w:sz w:val="20"/>
      <w:szCs w:val="20"/>
      <w:lang w:bidi="en-US"/>
    </w:rPr>
  </w:style>
  <w:style w:type="paragraph" w:styleId="Subtitle">
    <w:name w:val="Subtitle"/>
    <w:basedOn w:val="Normal"/>
    <w:next w:val="Normal"/>
    <w:link w:val="SubtitleChar"/>
    <w:uiPriority w:val="11"/>
    <w:semiHidden/>
    <w:qFormat/>
    <w:rsid w:val="006B612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6B6123"/>
    <w:rPr>
      <w:rFonts w:asciiTheme="majorHAnsi" w:eastAsiaTheme="majorEastAsia" w:hAnsiTheme="majorHAnsi" w:cstheme="majorBidi"/>
      <w:i/>
      <w:iCs/>
      <w:color w:val="4F81BD" w:themeColor="accent1"/>
      <w:spacing w:val="15"/>
      <w:sz w:val="24"/>
      <w:szCs w:val="24"/>
      <w:lang w:bidi="en-US"/>
    </w:rPr>
  </w:style>
  <w:style w:type="paragraph" w:styleId="ListParagraph">
    <w:name w:val="List Paragraph"/>
    <w:basedOn w:val="Normal"/>
    <w:uiPriority w:val="34"/>
    <w:qFormat/>
    <w:rsid w:val="006B6123"/>
    <w:pPr>
      <w:ind w:left="720"/>
      <w:contextualSpacing/>
    </w:pPr>
  </w:style>
  <w:style w:type="paragraph" w:styleId="Quote">
    <w:name w:val="Quote"/>
    <w:basedOn w:val="Normal"/>
    <w:next w:val="Normal"/>
    <w:link w:val="QuoteChar"/>
    <w:uiPriority w:val="29"/>
    <w:semiHidden/>
    <w:qFormat/>
    <w:rsid w:val="006B6123"/>
    <w:rPr>
      <w:i/>
      <w:iCs/>
      <w:color w:val="000000" w:themeColor="text1"/>
    </w:rPr>
  </w:style>
  <w:style w:type="character" w:customStyle="1" w:styleId="QuoteChar">
    <w:name w:val="Quote Char"/>
    <w:basedOn w:val="DefaultParagraphFont"/>
    <w:link w:val="Quote"/>
    <w:uiPriority w:val="29"/>
    <w:semiHidden/>
    <w:rsid w:val="006B6123"/>
    <w:rPr>
      <w:rFonts w:eastAsiaTheme="minorEastAsia"/>
      <w:i/>
      <w:iCs/>
      <w:color w:val="000000" w:themeColor="text1"/>
      <w:lang w:bidi="en-US"/>
    </w:rPr>
  </w:style>
  <w:style w:type="paragraph" w:styleId="IntenseQuote">
    <w:name w:val="Intense Quote"/>
    <w:basedOn w:val="Normal"/>
    <w:next w:val="Normal"/>
    <w:link w:val="IntenseQuoteChar"/>
    <w:uiPriority w:val="30"/>
    <w:semiHidden/>
    <w:qFormat/>
    <w:rsid w:val="006B612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6B6123"/>
    <w:rPr>
      <w:rFonts w:eastAsiaTheme="minorEastAsia"/>
      <w:b/>
      <w:bCs/>
      <w:i/>
      <w:iCs/>
      <w:color w:val="4F81BD" w:themeColor="accent1"/>
      <w:lang w:bidi="en-US"/>
    </w:rPr>
  </w:style>
  <w:style w:type="character" w:styleId="SubtleEmphasis">
    <w:name w:val="Subtle Emphasis"/>
    <w:uiPriority w:val="19"/>
    <w:semiHidden/>
    <w:qFormat/>
    <w:rsid w:val="006B6123"/>
    <w:rPr>
      <w:i/>
      <w:iCs/>
      <w:color w:val="808080" w:themeColor="text1" w:themeTint="7F"/>
    </w:rPr>
  </w:style>
  <w:style w:type="character" w:styleId="IntenseEmphasis">
    <w:name w:val="Intense Emphasis"/>
    <w:basedOn w:val="DefaultParagraphFont"/>
    <w:uiPriority w:val="21"/>
    <w:semiHidden/>
    <w:qFormat/>
    <w:rsid w:val="006B6123"/>
    <w:rPr>
      <w:b/>
      <w:bCs/>
      <w:i/>
      <w:iCs/>
      <w:color w:val="4F81BD" w:themeColor="accent1"/>
    </w:rPr>
  </w:style>
  <w:style w:type="character" w:styleId="SubtleReference">
    <w:name w:val="Subtle Reference"/>
    <w:basedOn w:val="DefaultParagraphFont"/>
    <w:uiPriority w:val="31"/>
    <w:semiHidden/>
    <w:qFormat/>
    <w:rsid w:val="006B6123"/>
    <w:rPr>
      <w:smallCaps/>
      <w:color w:val="C0504D" w:themeColor="accent2"/>
      <w:u w:val="single"/>
    </w:rPr>
  </w:style>
  <w:style w:type="character" w:styleId="IntenseReference">
    <w:name w:val="Intense Reference"/>
    <w:basedOn w:val="DefaultParagraphFont"/>
    <w:uiPriority w:val="32"/>
    <w:semiHidden/>
    <w:qFormat/>
    <w:rsid w:val="006B6123"/>
    <w:rPr>
      <w:b/>
      <w:bCs/>
      <w:smallCaps/>
      <w:color w:val="C0504D" w:themeColor="accent2"/>
      <w:spacing w:val="5"/>
      <w:u w:val="single"/>
    </w:rPr>
  </w:style>
  <w:style w:type="character" w:styleId="BookTitle">
    <w:name w:val="Book Title"/>
    <w:basedOn w:val="DefaultParagraphFont"/>
    <w:uiPriority w:val="33"/>
    <w:semiHidden/>
    <w:qFormat/>
    <w:rsid w:val="006B6123"/>
    <w:rPr>
      <w:b/>
      <w:bCs/>
      <w:smallCaps/>
      <w:spacing w:val="5"/>
    </w:rPr>
  </w:style>
  <w:style w:type="paragraph" w:styleId="TOCHeading">
    <w:name w:val="TOC Heading"/>
    <w:basedOn w:val="Heading1"/>
    <w:next w:val="Normal"/>
    <w:uiPriority w:val="39"/>
    <w:semiHidden/>
    <w:unhideWhenUsed/>
    <w:qFormat/>
    <w:rsid w:val="006B6123"/>
    <w:pPr>
      <w:spacing w:before="480" w:after="0"/>
      <w:jc w:val="both"/>
      <w:outlineLvl w:val="9"/>
    </w:pPr>
    <w:rPr>
      <w:caps/>
      <w:sz w:val="28"/>
    </w:rPr>
  </w:style>
  <w:style w:type="paragraph" w:styleId="Footer">
    <w:name w:val="footer"/>
    <w:basedOn w:val="Normal"/>
    <w:link w:val="FooterChar"/>
    <w:uiPriority w:val="99"/>
    <w:rsid w:val="00924D64"/>
    <w:pPr>
      <w:spacing w:after="0" w:line="240" w:lineRule="auto"/>
    </w:pPr>
    <w:rPr>
      <w:color w:val="8064A2" w:themeColor="accent4"/>
      <w:sz w:val="16"/>
    </w:rPr>
  </w:style>
  <w:style w:type="character" w:customStyle="1" w:styleId="FooterChar">
    <w:name w:val="Footer Char"/>
    <w:basedOn w:val="DefaultParagraphFont"/>
    <w:link w:val="Footer"/>
    <w:uiPriority w:val="99"/>
    <w:rsid w:val="00924D64"/>
    <w:rPr>
      <w:rFonts w:eastAsiaTheme="minorEastAsia"/>
      <w:color w:val="8064A2" w:themeColor="accent4"/>
      <w:sz w:val="16"/>
      <w:lang w:bidi="en-US"/>
    </w:rPr>
  </w:style>
  <w:style w:type="paragraph" w:styleId="Header">
    <w:name w:val="header"/>
    <w:basedOn w:val="Normal"/>
    <w:link w:val="HeaderChar"/>
    <w:uiPriority w:val="99"/>
    <w:rsid w:val="00924D64"/>
    <w:pPr>
      <w:spacing w:after="0" w:line="240" w:lineRule="auto"/>
    </w:pPr>
    <w:rPr>
      <w:color w:val="8064A2" w:themeColor="accent4"/>
      <w:sz w:val="16"/>
    </w:rPr>
  </w:style>
  <w:style w:type="character" w:customStyle="1" w:styleId="HeaderChar">
    <w:name w:val="Header Char"/>
    <w:basedOn w:val="DefaultParagraphFont"/>
    <w:link w:val="Header"/>
    <w:uiPriority w:val="99"/>
    <w:rsid w:val="00924D64"/>
    <w:rPr>
      <w:rFonts w:eastAsiaTheme="minorEastAsia"/>
      <w:color w:val="8064A2" w:themeColor="accent4"/>
      <w:sz w:val="16"/>
      <w:lang w:bidi="en-US"/>
    </w:rPr>
  </w:style>
  <w:style w:type="table" w:styleId="TableGrid">
    <w:name w:val="Table Grid"/>
    <w:basedOn w:val="TableNormal"/>
    <w:uiPriority w:val="59"/>
    <w:rsid w:val="004F3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4536D"/>
    <w:rPr>
      <w:b/>
    </w:rPr>
  </w:style>
  <w:style w:type="paragraph" w:styleId="TOC2">
    <w:name w:val="toc 2"/>
    <w:basedOn w:val="Normal"/>
    <w:next w:val="Normal"/>
    <w:autoRedefine/>
    <w:uiPriority w:val="39"/>
    <w:unhideWhenUsed/>
    <w:rsid w:val="0004536D"/>
    <w:pPr>
      <w:ind w:left="221"/>
    </w:pPr>
  </w:style>
  <w:style w:type="paragraph" w:customStyle="1" w:styleId="BulletedTextIndented">
    <w:name w:val="Bulleted Text Indented"/>
    <w:link w:val="BulletedTextIndentedChar"/>
    <w:uiPriority w:val="8"/>
    <w:qFormat/>
    <w:rsid w:val="00B11D74"/>
    <w:pPr>
      <w:numPr>
        <w:numId w:val="2"/>
      </w:numPr>
      <w:spacing w:after="0"/>
      <w:contextualSpacing/>
      <w:jc w:val="both"/>
    </w:pPr>
    <w:rPr>
      <w:rFonts w:eastAsiaTheme="minorEastAsia"/>
      <w:lang w:bidi="en-US"/>
    </w:rPr>
  </w:style>
  <w:style w:type="character" w:customStyle="1" w:styleId="BulletedTextIndentedChar">
    <w:name w:val="Bulleted Text Indented Char"/>
    <w:basedOn w:val="BulletedTextChar"/>
    <w:link w:val="BulletedTextIndented"/>
    <w:uiPriority w:val="8"/>
    <w:rsid w:val="00B11D74"/>
    <w:rPr>
      <w:rFonts w:eastAsiaTheme="minorEastAsia"/>
      <w:lang w:bidi="en-US"/>
    </w:rPr>
  </w:style>
  <w:style w:type="paragraph" w:customStyle="1" w:styleId="CQIdotpoint4">
    <w:name w:val="CQI dot point 4"/>
    <w:basedOn w:val="Normal"/>
    <w:qFormat/>
    <w:rsid w:val="00FE2076"/>
    <w:pPr>
      <w:numPr>
        <w:numId w:val="7"/>
      </w:numPr>
      <w:spacing w:before="60" w:after="60" w:line="312" w:lineRule="auto"/>
      <w:ind w:left="357" w:hanging="357"/>
    </w:pPr>
    <w:rPr>
      <w:rFonts w:ascii="Calibri" w:eastAsiaTheme="minorHAnsi" w:hAnsi="Calibri" w:cs="Times New Roman"/>
      <w:szCs w:val="24"/>
      <w:lang w:eastAsia="ja-JP" w:bidi="ar-SA"/>
    </w:rPr>
  </w:style>
  <w:style w:type="paragraph" w:styleId="NormalWeb">
    <w:name w:val="Normal (Web)"/>
    <w:basedOn w:val="Normal"/>
    <w:uiPriority w:val="99"/>
    <w:semiHidden/>
    <w:unhideWhenUsed/>
    <w:rsid w:val="008B552F"/>
    <w:pPr>
      <w:spacing w:after="120" w:line="240" w:lineRule="auto"/>
    </w:pPr>
    <w:rPr>
      <w:rFonts w:ascii="Times New Roman" w:eastAsia="Times New Roman" w:hAnsi="Times New Roman" w:cs="Times New Roman"/>
      <w:szCs w:val="24"/>
      <w:lang w:eastAsia="en-AU" w:bidi="ar-SA"/>
    </w:rPr>
  </w:style>
  <w:style w:type="character" w:styleId="CommentReference">
    <w:name w:val="annotation reference"/>
    <w:basedOn w:val="DefaultParagraphFont"/>
    <w:uiPriority w:val="99"/>
    <w:semiHidden/>
    <w:unhideWhenUsed/>
    <w:rsid w:val="00826710"/>
    <w:rPr>
      <w:sz w:val="16"/>
      <w:szCs w:val="16"/>
    </w:rPr>
  </w:style>
  <w:style w:type="paragraph" w:styleId="CommentText">
    <w:name w:val="annotation text"/>
    <w:basedOn w:val="Normal"/>
    <w:link w:val="CommentTextChar"/>
    <w:uiPriority w:val="99"/>
    <w:semiHidden/>
    <w:unhideWhenUsed/>
    <w:rsid w:val="00826710"/>
    <w:pPr>
      <w:spacing w:line="240" w:lineRule="auto"/>
    </w:pPr>
    <w:rPr>
      <w:sz w:val="20"/>
      <w:szCs w:val="20"/>
    </w:rPr>
  </w:style>
  <w:style w:type="character" w:customStyle="1" w:styleId="CommentTextChar">
    <w:name w:val="Comment Text Char"/>
    <w:basedOn w:val="DefaultParagraphFont"/>
    <w:link w:val="CommentText"/>
    <w:uiPriority w:val="99"/>
    <w:semiHidden/>
    <w:rsid w:val="00826710"/>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826710"/>
    <w:rPr>
      <w:b/>
      <w:bCs/>
    </w:rPr>
  </w:style>
  <w:style w:type="character" w:customStyle="1" w:styleId="CommentSubjectChar">
    <w:name w:val="Comment Subject Char"/>
    <w:basedOn w:val="CommentTextChar"/>
    <w:link w:val="CommentSubject"/>
    <w:uiPriority w:val="99"/>
    <w:semiHidden/>
    <w:rsid w:val="00826710"/>
    <w:rPr>
      <w:rFonts w:eastAsiaTheme="minorEastAsia"/>
      <w:b/>
      <w:bCs/>
      <w:sz w:val="20"/>
      <w:szCs w:val="20"/>
      <w:lang w:bidi="en-US"/>
    </w:rPr>
  </w:style>
  <w:style w:type="character" w:styleId="Hyperlink">
    <w:name w:val="Hyperlink"/>
    <w:basedOn w:val="DefaultParagraphFont"/>
    <w:uiPriority w:val="99"/>
    <w:unhideWhenUsed/>
    <w:rsid w:val="00826710"/>
    <w:rPr>
      <w:color w:val="0000FF" w:themeColor="hyperlink"/>
      <w:u w:val="single"/>
    </w:rPr>
  </w:style>
  <w:style w:type="character" w:styleId="PageNumber">
    <w:name w:val="page number"/>
    <w:basedOn w:val="DefaultParagraphFont"/>
    <w:uiPriority w:val="99"/>
    <w:semiHidden/>
    <w:unhideWhenUsed/>
    <w:rsid w:val="00997E1E"/>
  </w:style>
  <w:style w:type="paragraph" w:customStyle="1" w:styleId="CQIHeading1">
    <w:name w:val="CQI Heading 1"/>
    <w:basedOn w:val="Title"/>
    <w:uiPriority w:val="4"/>
    <w:qFormat/>
    <w:rsid w:val="005A1469"/>
    <w:pPr>
      <w:jc w:val="center"/>
    </w:pPr>
    <w:rPr>
      <w:rFonts w:ascii="Calibri" w:hAnsi="Calibri"/>
      <w:color w:val="00618F"/>
      <w:sz w:val="44"/>
      <w:szCs w:val="44"/>
    </w:rPr>
  </w:style>
  <w:style w:type="paragraph" w:customStyle="1" w:styleId="CQIHeading2">
    <w:name w:val="CQI Heading 2"/>
    <w:basedOn w:val="Heading1"/>
    <w:uiPriority w:val="4"/>
    <w:qFormat/>
    <w:rsid w:val="008C02F1"/>
    <w:pPr>
      <w:spacing w:after="0"/>
    </w:pPr>
    <w:rPr>
      <w:sz w:val="32"/>
      <w:szCs w:val="32"/>
    </w:rPr>
  </w:style>
  <w:style w:type="paragraph" w:customStyle="1" w:styleId="CQIpara">
    <w:name w:val="CQI para"/>
    <w:basedOn w:val="Normal"/>
    <w:qFormat/>
    <w:rsid w:val="008C02F1"/>
    <w:pPr>
      <w:spacing w:before="120" w:after="120" w:line="312" w:lineRule="auto"/>
    </w:pPr>
  </w:style>
  <w:style w:type="paragraph" w:customStyle="1" w:styleId="CQIheading22">
    <w:name w:val="CQI heading 2.2"/>
    <w:basedOn w:val="Heading2"/>
    <w:qFormat/>
    <w:rsid w:val="00F42174"/>
    <w:pPr>
      <w:spacing w:after="0"/>
    </w:pPr>
    <w:rPr>
      <w:rFonts w:eastAsia="Cambria"/>
    </w:rPr>
  </w:style>
  <w:style w:type="paragraph" w:customStyle="1" w:styleId="CQIdotpoint">
    <w:name w:val="CQI dot point"/>
    <w:basedOn w:val="ListParagraph"/>
    <w:qFormat/>
    <w:rsid w:val="00F42174"/>
    <w:pPr>
      <w:numPr>
        <w:numId w:val="9"/>
      </w:numPr>
      <w:spacing w:before="40" w:after="40"/>
      <w:ind w:left="568" w:hanging="284"/>
      <w:contextualSpacing w:val="0"/>
    </w:pPr>
    <w:rPr>
      <w:rFonts w:eastAsia="Cambria"/>
    </w:rPr>
  </w:style>
  <w:style w:type="paragraph" w:customStyle="1" w:styleId="CQIheading21">
    <w:name w:val="CQI heading 2.1"/>
    <w:basedOn w:val="Heading3"/>
    <w:uiPriority w:val="4"/>
    <w:qFormat/>
    <w:rsid w:val="00F42174"/>
    <w:pPr>
      <w:spacing w:after="0"/>
    </w:pPr>
    <w:rPr>
      <w:u w:val="none"/>
    </w:rPr>
  </w:style>
  <w:style w:type="character" w:styleId="PlaceholderText">
    <w:name w:val="Placeholder Text"/>
    <w:basedOn w:val="DefaultParagraphFont"/>
    <w:uiPriority w:val="99"/>
    <w:semiHidden/>
    <w:rsid w:val="00DC6B19"/>
    <w:rPr>
      <w:color w:val="808080"/>
    </w:rPr>
  </w:style>
  <w:style w:type="paragraph" w:customStyle="1" w:styleId="CQIHeading220">
    <w:name w:val="CQI Heading 2.2"/>
    <w:basedOn w:val="Normal"/>
    <w:qFormat/>
    <w:rsid w:val="009C44ED"/>
    <w:pPr>
      <w:spacing w:after="0" w:line="360" w:lineRule="auto"/>
    </w:pPr>
    <w:rPr>
      <w:rFonts w:ascii="Calibri" w:hAnsi="Calibri"/>
      <w:b/>
      <w:szCs w:val="20"/>
      <w:lang w:bidi="ar-SA"/>
    </w:rPr>
  </w:style>
  <w:style w:type="paragraph" w:customStyle="1" w:styleId="CQIpara1">
    <w:name w:val="CQI para 1"/>
    <w:basedOn w:val="Normal"/>
    <w:qFormat/>
    <w:rsid w:val="005F32A4"/>
    <w:pPr>
      <w:spacing w:before="120" w:after="120" w:line="264" w:lineRule="auto"/>
    </w:pPr>
    <w:rPr>
      <w:rFonts w:ascii="Calibri" w:hAnsi="Calibri"/>
      <w:lang w:val="en-US" w:bidi="ar-SA"/>
    </w:rPr>
  </w:style>
  <w:style w:type="paragraph" w:customStyle="1" w:styleId="Heading23">
    <w:name w:val="Heading 2.3"/>
    <w:basedOn w:val="Normal"/>
    <w:qFormat/>
    <w:rsid w:val="009C44ED"/>
    <w:pPr>
      <w:spacing w:after="0" w:line="360" w:lineRule="auto"/>
    </w:pPr>
    <w:rPr>
      <w:rFonts w:ascii="Calibri" w:hAnsi="Calibri"/>
      <w:b/>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70147">
      <w:bodyDiv w:val="1"/>
      <w:marLeft w:val="0"/>
      <w:marRight w:val="0"/>
      <w:marTop w:val="0"/>
      <w:marBottom w:val="0"/>
      <w:divBdr>
        <w:top w:val="none" w:sz="0" w:space="0" w:color="auto"/>
        <w:left w:val="none" w:sz="0" w:space="0" w:color="auto"/>
        <w:bottom w:val="none" w:sz="0" w:space="0" w:color="auto"/>
        <w:right w:val="none" w:sz="0" w:space="0" w:color="auto"/>
      </w:divBdr>
      <w:divsChild>
        <w:div w:id="2100908190">
          <w:marLeft w:val="0"/>
          <w:marRight w:val="0"/>
          <w:marTop w:val="0"/>
          <w:marBottom w:val="0"/>
          <w:divBdr>
            <w:top w:val="none" w:sz="0" w:space="0" w:color="auto"/>
            <w:left w:val="none" w:sz="0" w:space="0" w:color="auto"/>
            <w:bottom w:val="none" w:sz="0" w:space="0" w:color="auto"/>
            <w:right w:val="none" w:sz="0" w:space="0" w:color="auto"/>
          </w:divBdr>
          <w:divsChild>
            <w:div w:id="1039433066">
              <w:marLeft w:val="0"/>
              <w:marRight w:val="0"/>
              <w:marTop w:val="0"/>
              <w:marBottom w:val="0"/>
              <w:divBdr>
                <w:top w:val="none" w:sz="0" w:space="0" w:color="auto"/>
                <w:left w:val="none" w:sz="0" w:space="0" w:color="auto"/>
                <w:bottom w:val="none" w:sz="0" w:space="0" w:color="auto"/>
                <w:right w:val="none" w:sz="0" w:space="0" w:color="auto"/>
              </w:divBdr>
              <w:divsChild>
                <w:div w:id="19557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Apunipima Grey">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C7DA7-6972-400F-A1D0-6520535B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 Mein</dc:creator>
  <cp:lastModifiedBy>Haidee Noonan</cp:lastModifiedBy>
  <cp:revision>2</cp:revision>
  <cp:lastPrinted>2016-05-31T02:48:00Z</cp:lastPrinted>
  <dcterms:created xsi:type="dcterms:W3CDTF">2018-03-06T00:02:00Z</dcterms:created>
  <dcterms:modified xsi:type="dcterms:W3CDTF">2018-03-06T00:02:00Z</dcterms:modified>
</cp:coreProperties>
</file>